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73CC" w:rsidRDefault="001E73CC" w:rsidP="004C0677">
      <w:pPr>
        <w:tabs>
          <w:tab w:val="center" w:pos="4513"/>
          <w:tab w:val="left" w:pos="7938"/>
        </w:tabs>
        <w:rPr>
          <w:noProof/>
          <w:lang w:eastAsia="en-AU"/>
        </w:rPr>
      </w:pPr>
      <w:r w:rsidRPr="004C0677">
        <w:rPr>
          <w:noProof/>
          <w:sz w:val="24"/>
          <w:szCs w:val="24"/>
          <w:lang w:eastAsia="en-AU"/>
        </w:rPr>
        <mc:AlternateContent>
          <mc:Choice Requires="wps">
            <w:drawing>
              <wp:anchor distT="0" distB="0" distL="114300" distR="114300" simplePos="0" relativeHeight="251685888" behindDoc="1" locked="0" layoutInCell="1" allowOverlap="1" wp14:anchorId="5BF6F50E" wp14:editId="2C241079">
                <wp:simplePos x="0" y="0"/>
                <wp:positionH relativeFrom="page">
                  <wp:align>left</wp:align>
                </wp:positionH>
                <wp:positionV relativeFrom="paragraph">
                  <wp:posOffset>-914400</wp:posOffset>
                </wp:positionV>
                <wp:extent cx="4800600" cy="3605997"/>
                <wp:effectExtent l="0" t="0" r="0" b="0"/>
                <wp:wrapNone/>
                <wp:docPr id="2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3605997"/>
                        </a:xfrm>
                        <a:prstGeom prst="rect">
                          <a:avLst/>
                        </a:prstGeom>
                        <a:solidFill>
                          <a:srgbClr val="CC0000"/>
                        </a:solidFill>
                        <a:ln>
                          <a:noFill/>
                        </a:ln>
                        <a:effectLst/>
                        <a:extLst>
                          <a:ext uri="{91240B29-F687-4F45-9708-019B960494DF}">
                            <a14:hiddenLine xmlns:a14="http://schemas.microsoft.com/office/drawing/2010/main" w="3175">
                              <a:solidFill>
                                <a:srgbClr val="F2F2F2"/>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65064" id="Rectangle 2" o:spid="_x0000_s1026" style="position:absolute;margin-left:0;margin-top:-1in;width:378pt;height:283.95pt;z-index:-2516305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" fillcolor="#c00" stroked="f" strokecolor="#f2f2f2" strokeweight=".25pt">
                <w10:wrap anchorx="page"/>
              </v:rect>
            </w:pict>
          </mc:Fallback>
        </mc:AlternateContent>
      </w:r>
    </w:p>
    <w:p w:rsidR="001E73CC" w:rsidRDefault="001E73CC" w:rsidP="004C0677">
      <w:pPr>
        <w:tabs>
          <w:tab w:val="center" w:pos="4513"/>
          <w:tab w:val="left" w:pos="7938"/>
        </w:tabs>
        <w:rPr>
          <w:noProof/>
          <w:lang w:eastAsia="en-AU"/>
        </w:rPr>
      </w:pPr>
      <w:r>
        <w:rPr>
          <w:noProof/>
          <w:lang w:eastAsia="en-AU"/>
        </w:rPr>
        <w:drawing>
          <wp:anchor distT="0" distB="0" distL="114300" distR="114300" simplePos="0" relativeHeight="251667456" behindDoc="0" locked="0" layoutInCell="1" allowOverlap="1" wp14:anchorId="7E98CB7E" wp14:editId="46C3A34C">
            <wp:simplePos x="0" y="0"/>
            <wp:positionH relativeFrom="column">
              <wp:posOffset>4067504</wp:posOffset>
            </wp:positionH>
            <wp:positionV relativeFrom="paragraph">
              <wp:posOffset>220126</wp:posOffset>
            </wp:positionV>
            <wp:extent cx="2317750" cy="1028700"/>
            <wp:effectExtent l="0" t="0" r="6350" b="0"/>
            <wp:wrapNone/>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7750" cy="1028700"/>
                    </a:xfrm>
                    <a:prstGeom prst="rect">
                      <a:avLst/>
                    </a:prstGeom>
                    <a:noFill/>
                  </pic:spPr>
                </pic:pic>
              </a:graphicData>
            </a:graphic>
            <wp14:sizeRelH relativeFrom="page">
              <wp14:pctWidth>0</wp14:pctWidth>
            </wp14:sizeRelH>
            <wp14:sizeRelV relativeFrom="page">
              <wp14:pctHeight>0</wp14:pctHeight>
            </wp14:sizeRelV>
          </wp:anchor>
        </w:drawing>
      </w:r>
    </w:p>
    <w:p w:rsidR="001E73CC" w:rsidRDefault="001E73CC" w:rsidP="004C0677">
      <w:pPr>
        <w:tabs>
          <w:tab w:val="center" w:pos="4513"/>
          <w:tab w:val="left" w:pos="7938"/>
        </w:tabs>
        <w:rPr>
          <w:noProof/>
          <w:lang w:eastAsia="en-AU"/>
        </w:rPr>
      </w:pPr>
    </w:p>
    <w:p w:rsidR="001E73CC" w:rsidRDefault="0037273E" w:rsidP="004C0677">
      <w:pPr>
        <w:tabs>
          <w:tab w:val="left" w:pos="3817"/>
        </w:tabs>
        <w:rPr>
          <w:noProof/>
          <w:lang w:eastAsia="en-AU"/>
        </w:rPr>
      </w:pPr>
      <w:r w:rsidRPr="004C0677">
        <w:rPr>
          <w:noProof/>
          <w:sz w:val="24"/>
          <w:szCs w:val="24"/>
          <w:lang w:eastAsia="en-AU"/>
        </w:rPr>
        <mc:AlternateContent>
          <mc:Choice Requires="wps">
            <w:drawing>
              <wp:anchor distT="0" distB="0" distL="114300" distR="114300" simplePos="0" relativeHeight="251665408" behindDoc="0" locked="0" layoutInCell="1" allowOverlap="1" wp14:anchorId="5A5C84A2" wp14:editId="2A591584">
                <wp:simplePos x="0" y="0"/>
                <wp:positionH relativeFrom="column">
                  <wp:posOffset>-485775</wp:posOffset>
                </wp:positionH>
                <wp:positionV relativeFrom="paragraph">
                  <wp:posOffset>297181</wp:posOffset>
                </wp:positionV>
                <wp:extent cx="3924300" cy="1426210"/>
                <wp:effectExtent l="0" t="0" r="0" b="2540"/>
                <wp:wrapNone/>
                <wp:docPr id="2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42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273E" w:rsidRPr="0037273E" w:rsidRDefault="001E73CC" w:rsidP="004C0677">
                            <w:pPr>
                              <w:rPr>
                                <w:rFonts w:ascii="Arial" w:hAnsi="Arial" w:cs="Arial"/>
                                <w:color w:val="FFFFFF"/>
                                <w:sz w:val="56"/>
                                <w:szCs w:val="40"/>
                              </w:rPr>
                            </w:pPr>
                            <w:r w:rsidRPr="0037273E">
                              <w:rPr>
                                <w:rFonts w:ascii="Arial" w:hAnsi="Arial" w:cs="Arial"/>
                                <w:color w:val="FFFFFF"/>
                                <w:sz w:val="56"/>
                                <w:szCs w:val="40"/>
                              </w:rPr>
                              <w:t>Park brake operation</w:t>
                            </w:r>
                          </w:p>
                          <w:p w:rsidR="0037273E" w:rsidRPr="0037273E" w:rsidRDefault="0037273E" w:rsidP="004C0677">
                            <w:pPr>
                              <w:rPr>
                                <w:rFonts w:ascii="Arial" w:hAnsi="Arial" w:cs="Arial"/>
                                <w:color w:val="FFFFFF"/>
                                <w:sz w:val="56"/>
                                <w:szCs w:val="40"/>
                              </w:rPr>
                            </w:pPr>
                          </w:p>
                          <w:p w:rsidR="001E73CC" w:rsidRPr="004C0677" w:rsidRDefault="001E73CC" w:rsidP="004C0677">
                            <w:pPr>
                              <w:rPr>
                                <w:rFonts w:ascii="Arial" w:hAnsi="Arial" w:cs="Arial"/>
                                <w:color w:val="FFFFFF"/>
                                <w:sz w:val="56"/>
                                <w:szCs w:val="4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A5C84A2" id="_x0000_t202" coordsize="21600,21600" o:spt="202" path="m,l,21600r21600,l21600,xe">
                <v:stroke joinstyle="miter"/>
                <v:path gradientshapeok="t" o:connecttype="rect"/>
              </v:shapetype>
              <v:shape id="Text Box 6" o:spid="_x0000_s1026" type="#_x0000_t202" style="position:absolute;margin-left:-38.25pt;margin-top:23.4pt;width:309pt;height:112.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" filled="f" stroked="f">
                <v:textbox>
                  <w:txbxContent>
                    <w:p w:rsidR="0037273E" w:rsidRPr="0037273E" w:rsidRDefault="001E73CC" w:rsidP="004C0677">
                      <w:pPr>
                        <w:rPr>
                          <w:rFonts w:ascii="Arial" w:hAnsi="Arial" w:cs="Arial"/>
                          <w:color w:val="FFFFFF"/>
                          <w:sz w:val="56"/>
                          <w:szCs w:val="40"/>
                        </w:rPr>
                      </w:pPr>
                      <w:r w:rsidRPr="0037273E">
                        <w:rPr>
                          <w:rFonts w:ascii="Arial" w:hAnsi="Arial" w:cs="Arial"/>
                          <w:color w:val="FFFFFF"/>
                          <w:sz w:val="56"/>
                          <w:szCs w:val="40"/>
                        </w:rPr>
                        <w:t>Park brake operation</w:t>
                      </w:r>
                    </w:p>
                    <w:p w:rsidR="0037273E" w:rsidRPr="0037273E" w:rsidRDefault="0037273E" w:rsidP="004C0677">
                      <w:pPr>
                        <w:rPr>
                          <w:rFonts w:ascii="Arial" w:hAnsi="Arial" w:cs="Arial"/>
                          <w:color w:val="FFFFFF"/>
                          <w:sz w:val="56"/>
                          <w:szCs w:val="40"/>
                        </w:rPr>
                      </w:pPr>
                    </w:p>
                    <w:p w:rsidR="001E73CC" w:rsidRPr="004C0677" w:rsidRDefault="001E73CC" w:rsidP="004C0677">
                      <w:pPr>
                        <w:rPr>
                          <w:rFonts w:ascii="Arial" w:hAnsi="Arial" w:cs="Arial"/>
                          <w:color w:val="FFFFFF"/>
                          <w:sz w:val="56"/>
                          <w:szCs w:val="40"/>
                        </w:rPr>
                      </w:pPr>
                    </w:p>
                  </w:txbxContent>
                </v:textbox>
              </v:shape>
            </w:pict>
          </mc:Fallback>
        </mc:AlternateContent>
      </w: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1E73CC" w:rsidRDefault="0069305F" w:rsidP="004C0677">
      <w:pPr>
        <w:tabs>
          <w:tab w:val="center" w:pos="4513"/>
          <w:tab w:val="left" w:pos="7938"/>
        </w:tabs>
        <w:rPr>
          <w:noProof/>
          <w:lang w:eastAsia="en-AU"/>
        </w:rPr>
      </w:pPr>
      <w:r>
        <w:rPr>
          <w:noProof/>
          <w:lang w:eastAsia="en-AU"/>
        </w:rPr>
        <w:drawing>
          <wp:anchor distT="0" distB="0" distL="114300" distR="114300" simplePos="0" relativeHeight="251686912" behindDoc="1" locked="0" layoutInCell="1" allowOverlap="1" wp14:anchorId="403F5D4A" wp14:editId="59EAAB56">
            <wp:simplePos x="0" y="0"/>
            <wp:positionH relativeFrom="column">
              <wp:posOffset>-907576</wp:posOffset>
            </wp:positionH>
            <wp:positionV relativeFrom="paragraph">
              <wp:posOffset>429980</wp:posOffset>
            </wp:positionV>
            <wp:extent cx="4789741" cy="4228465"/>
            <wp:effectExtent l="0" t="0" r="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N1452.JPG"/>
                    <pic:cNvPicPr/>
                  </pic:nvPicPr>
                  <pic:blipFill rotWithShape="1">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12207" t="6295" r="40004" b="37202"/>
                    <a:stretch/>
                  </pic:blipFill>
                  <pic:spPr bwMode="auto">
                    <a:xfrm>
                      <a:off x="0" y="0"/>
                      <a:ext cx="4791456" cy="42299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E73CC" w:rsidRDefault="004F2DCE" w:rsidP="004C0677">
      <w:pPr>
        <w:tabs>
          <w:tab w:val="center" w:pos="4513"/>
          <w:tab w:val="left" w:pos="7938"/>
        </w:tabs>
        <w:rPr>
          <w:noProof/>
          <w:lang w:eastAsia="en-AU"/>
        </w:rPr>
      </w:pPr>
      <w:r w:rsidRPr="004C0677">
        <w:rPr>
          <w:noProof/>
          <w:sz w:val="24"/>
          <w:szCs w:val="24"/>
          <w:lang w:eastAsia="en-AU"/>
        </w:rPr>
        <mc:AlternateContent>
          <mc:Choice Requires="wps">
            <w:drawing>
              <wp:anchor distT="0" distB="0" distL="114300" distR="114300" simplePos="0" relativeHeight="251653118" behindDoc="0" locked="0" layoutInCell="1" allowOverlap="1" wp14:anchorId="1ABBD8B6" wp14:editId="3375891F">
                <wp:simplePos x="0" y="0"/>
                <wp:positionH relativeFrom="column">
                  <wp:posOffset>3883695</wp:posOffset>
                </wp:positionH>
                <wp:positionV relativeFrom="paragraph">
                  <wp:posOffset>100965</wp:posOffset>
                </wp:positionV>
                <wp:extent cx="2876550" cy="1718310"/>
                <wp:effectExtent l="0" t="0" r="0" b="0"/>
                <wp:wrapNone/>
                <wp:docPr id="2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1718310"/>
                        </a:xfrm>
                        <a:prstGeom prst="rect">
                          <a:avLst/>
                        </a:prstGeom>
                        <a:solidFill>
                          <a:srgbClr val="1F49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D67F6" id="Rectangle 3" o:spid="_x0000_s1026" style="position:absolute;margin-left:305.8pt;margin-top:7.95pt;width:226.5pt;height:135.3pt;z-index:251653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" fillcolor="#1f497d" stroked="f"/>
            </w:pict>
          </mc:Fallback>
        </mc:AlternateContent>
      </w:r>
      <w:r w:rsidR="00AD5C37" w:rsidRPr="004C0677">
        <w:rPr>
          <w:noProof/>
          <w:sz w:val="24"/>
          <w:szCs w:val="24"/>
          <w:lang w:eastAsia="en-AU"/>
        </w:rPr>
        <mc:AlternateContent>
          <mc:Choice Requires="wps">
            <w:drawing>
              <wp:anchor distT="0" distB="0" distL="114300" distR="114300" simplePos="0" relativeHeight="251671552" behindDoc="0" locked="0" layoutInCell="1" allowOverlap="1" wp14:anchorId="3F1A3D48" wp14:editId="6CADD6E2">
                <wp:simplePos x="0" y="0"/>
                <wp:positionH relativeFrom="column">
                  <wp:posOffset>4037162</wp:posOffset>
                </wp:positionH>
                <wp:positionV relativeFrom="paragraph">
                  <wp:posOffset>270258</wp:posOffset>
                </wp:positionV>
                <wp:extent cx="2587925" cy="1534724"/>
                <wp:effectExtent l="0" t="0" r="0" b="8890"/>
                <wp:wrapNone/>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925" cy="153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E73CC" w:rsidRPr="004C0677" w:rsidRDefault="001E73CC" w:rsidP="001E73CC">
                            <w:pPr>
                              <w:rPr>
                                <w:rFonts w:ascii="Arial" w:hAnsi="Arial" w:cs="Arial"/>
                                <w:color w:val="FFFFFF"/>
                                <w:sz w:val="24"/>
                                <w:szCs w:val="52"/>
                              </w:rPr>
                            </w:pPr>
                            <w:r w:rsidRPr="004C0677">
                              <w:rPr>
                                <w:rFonts w:ascii="Arial" w:hAnsi="Arial" w:cs="Arial"/>
                                <w:color w:val="FFFFFF"/>
                                <w:sz w:val="40"/>
                                <w:szCs w:val="52"/>
                              </w:rPr>
                              <w:t>Technical</w:t>
                            </w:r>
                            <w:r w:rsidRPr="004C0677">
                              <w:rPr>
                                <w:rFonts w:ascii="Arial" w:hAnsi="Arial" w:cs="Arial"/>
                                <w:color w:val="FFFFFF"/>
                                <w:sz w:val="40"/>
                                <w:szCs w:val="52"/>
                              </w:rPr>
                              <w:br/>
                              <w:t>Advisory</w:t>
                            </w:r>
                            <w:r w:rsidRPr="004C0677">
                              <w:rPr>
                                <w:rFonts w:ascii="Arial" w:hAnsi="Arial" w:cs="Arial"/>
                                <w:color w:val="FFFFFF"/>
                                <w:sz w:val="40"/>
                                <w:szCs w:val="52"/>
                              </w:rPr>
                              <w:br/>
                              <w:t>Procedure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1A3D48" id="Text Box 5" o:spid="_x0000_s1027" type="#_x0000_t202" style="position:absolute;margin-left:317.9pt;margin-top:21.3pt;width:203.75pt;height:120.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" filled="f" stroked="f">
                <v:textbox>
                  <w:txbxContent>
                    <w:p w:rsidR="001E73CC" w:rsidRPr="004C0677" w:rsidRDefault="001E73CC" w:rsidP="001E73CC">
                      <w:pPr>
                        <w:rPr>
                          <w:rFonts w:ascii="Arial" w:hAnsi="Arial" w:cs="Arial"/>
                          <w:color w:val="FFFFFF"/>
                          <w:sz w:val="24"/>
                          <w:szCs w:val="52"/>
                        </w:rPr>
                      </w:pPr>
                      <w:r w:rsidRPr="004C0677">
                        <w:rPr>
                          <w:rFonts w:ascii="Arial" w:hAnsi="Arial" w:cs="Arial"/>
                          <w:color w:val="FFFFFF"/>
                          <w:sz w:val="40"/>
                          <w:szCs w:val="52"/>
                        </w:rPr>
                        <w:t>Technical</w:t>
                      </w:r>
                      <w:r w:rsidRPr="004C0677">
                        <w:rPr>
                          <w:rFonts w:ascii="Arial" w:hAnsi="Arial" w:cs="Arial"/>
                          <w:color w:val="FFFFFF"/>
                          <w:sz w:val="40"/>
                          <w:szCs w:val="52"/>
                        </w:rPr>
                        <w:br/>
                        <w:t>Advisory</w:t>
                      </w:r>
                      <w:r w:rsidRPr="004C0677">
                        <w:rPr>
                          <w:rFonts w:ascii="Arial" w:hAnsi="Arial" w:cs="Arial"/>
                          <w:color w:val="FFFFFF"/>
                          <w:sz w:val="40"/>
                          <w:szCs w:val="52"/>
                        </w:rPr>
                        <w:br/>
                        <w:t>Procedure</w:t>
                      </w:r>
                    </w:p>
                  </w:txbxContent>
                </v:textbox>
              </v:shape>
            </w:pict>
          </mc:Fallback>
        </mc:AlternateContent>
      </w:r>
    </w:p>
    <w:p w:rsidR="001E73CC" w:rsidRDefault="001E73CC" w:rsidP="004C0677">
      <w:pPr>
        <w:tabs>
          <w:tab w:val="center" w:pos="4513"/>
          <w:tab w:val="left" w:pos="7938"/>
        </w:tabs>
        <w:rPr>
          <w:noProof/>
          <w:lang w:eastAsia="en-AU"/>
        </w:rPr>
      </w:pPr>
    </w:p>
    <w:p w:rsidR="001E73CC" w:rsidRDefault="00EE0B22" w:rsidP="004C0677">
      <w:pPr>
        <w:tabs>
          <w:tab w:val="left" w:pos="2977"/>
        </w:tabs>
        <w:rPr>
          <w:noProof/>
          <w:lang w:eastAsia="en-AU"/>
        </w:rPr>
      </w:pPr>
      <w:r>
        <w:rPr>
          <w:noProof/>
          <w:lang w:eastAsia="en-AU"/>
        </w:rPr>
        <w:tab/>
      </w:r>
    </w:p>
    <w:p w:rsidR="001E73CC" w:rsidRDefault="001E73CC" w:rsidP="004C0677">
      <w:pPr>
        <w:tabs>
          <w:tab w:val="center" w:pos="4513"/>
          <w:tab w:val="left" w:pos="7938"/>
        </w:tabs>
        <w:rPr>
          <w:noProof/>
          <w:lang w:eastAsia="en-AU"/>
        </w:rPr>
      </w:pPr>
    </w:p>
    <w:p w:rsidR="001E73CC" w:rsidRDefault="00EE0B22" w:rsidP="004C0677">
      <w:pPr>
        <w:tabs>
          <w:tab w:val="left" w:pos="2826"/>
        </w:tabs>
        <w:rPr>
          <w:noProof/>
          <w:lang w:eastAsia="en-AU"/>
        </w:rPr>
      </w:pPr>
      <w:r>
        <w:rPr>
          <w:noProof/>
          <w:lang w:eastAsia="en-AU"/>
        </w:rPr>
        <w:tab/>
      </w: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1E73CC" w:rsidRDefault="0069305F" w:rsidP="004C0677">
      <w:pPr>
        <w:tabs>
          <w:tab w:val="center" w:pos="4513"/>
          <w:tab w:val="left" w:pos="7938"/>
        </w:tabs>
        <w:rPr>
          <w:noProof/>
          <w:lang w:eastAsia="en-AU"/>
        </w:rPr>
      </w:pPr>
      <w:bookmarkStart w:id="0" w:name="_GoBack"/>
      <w:bookmarkEnd w:id="0"/>
      <w:r>
        <w:rPr>
          <w:noProof/>
          <w:lang w:eastAsia="en-AU"/>
        </w:rPr>
        <w:drawing>
          <wp:anchor distT="0" distB="0" distL="114300" distR="114300" simplePos="0" relativeHeight="251684864" behindDoc="0" locked="0" layoutInCell="1" allowOverlap="1" wp14:anchorId="6419933C" wp14:editId="44325DCE">
            <wp:simplePos x="0" y="0"/>
            <wp:positionH relativeFrom="page">
              <wp:posOffset>4462780</wp:posOffset>
            </wp:positionH>
            <wp:positionV relativeFrom="paragraph">
              <wp:posOffset>68419</wp:posOffset>
            </wp:positionV>
            <wp:extent cx="3377565" cy="147383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28196" b="27978"/>
                    <a:stretch/>
                  </pic:blipFill>
                  <pic:spPr bwMode="auto">
                    <a:xfrm>
                      <a:off x="0" y="0"/>
                      <a:ext cx="3377565" cy="1473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1E73CC" w:rsidRDefault="001E73CC" w:rsidP="004C0677">
      <w:pPr>
        <w:tabs>
          <w:tab w:val="center" w:pos="4513"/>
          <w:tab w:val="left" w:pos="7938"/>
        </w:tabs>
        <w:rPr>
          <w:noProof/>
          <w:lang w:eastAsia="en-AU"/>
        </w:rPr>
      </w:pPr>
    </w:p>
    <w:p w:rsidR="00681D72" w:rsidRDefault="00681D72" w:rsidP="004C0677">
      <w:pPr>
        <w:pStyle w:val="ATAnormal"/>
        <w:spacing w:line="276" w:lineRule="auto"/>
        <w:rPr>
          <w:noProof/>
          <w:lang w:eastAsia="en-AU"/>
        </w:rPr>
      </w:pPr>
    </w:p>
    <w:p w:rsidR="00681D72" w:rsidRDefault="00681D72" w:rsidP="004C0677">
      <w:pPr>
        <w:pStyle w:val="ATAnormal"/>
        <w:spacing w:line="276" w:lineRule="auto"/>
        <w:rPr>
          <w:noProof/>
          <w:lang w:eastAsia="en-AU"/>
        </w:rPr>
      </w:pPr>
    </w:p>
    <w:p w:rsidR="00681D72" w:rsidRDefault="00681D72" w:rsidP="004C0677">
      <w:pPr>
        <w:pStyle w:val="ATAnormal"/>
        <w:spacing w:line="276" w:lineRule="auto"/>
        <w:rPr>
          <w:noProof/>
          <w:lang w:eastAsia="en-AU"/>
        </w:rPr>
      </w:pPr>
    </w:p>
    <w:p w:rsidR="00681D72" w:rsidRDefault="00681D72" w:rsidP="004C0677">
      <w:pPr>
        <w:pStyle w:val="ATAnormal"/>
        <w:spacing w:line="276" w:lineRule="auto"/>
        <w:rPr>
          <w:noProof/>
          <w:lang w:eastAsia="en-AU"/>
        </w:rPr>
      </w:pPr>
    </w:p>
    <w:p w:rsidR="00681D72" w:rsidRDefault="00681D72" w:rsidP="004C0677">
      <w:pPr>
        <w:pStyle w:val="ATAnormal"/>
        <w:spacing w:line="276" w:lineRule="auto"/>
        <w:rPr>
          <w:noProof/>
          <w:lang w:eastAsia="en-AU"/>
        </w:rPr>
      </w:pPr>
    </w:p>
    <w:p w:rsidR="00681D72" w:rsidRDefault="00681D72" w:rsidP="004C0677">
      <w:pPr>
        <w:pStyle w:val="ATAnormal"/>
        <w:spacing w:line="276" w:lineRule="auto"/>
        <w:rPr>
          <w:noProof/>
          <w:lang w:eastAsia="en-AU"/>
        </w:rPr>
      </w:pPr>
    </w:p>
    <w:p w:rsidR="00681D72" w:rsidRDefault="00681D72" w:rsidP="004C0677">
      <w:pPr>
        <w:pStyle w:val="ATAnormal"/>
        <w:spacing w:line="276" w:lineRule="auto"/>
        <w:jc w:val="center"/>
        <w:rPr>
          <w:noProof/>
          <w:lang w:eastAsia="en-AU"/>
        </w:rPr>
      </w:pPr>
    </w:p>
    <w:p w:rsidR="00F64AF9" w:rsidRDefault="00681D72" w:rsidP="004C0677">
      <w:pPr>
        <w:pStyle w:val="ATAnormal"/>
        <w:spacing w:line="276" w:lineRule="auto"/>
        <w:rPr>
          <w:noProof/>
          <w:lang w:eastAsia="en-AU"/>
        </w:rPr>
      </w:pPr>
      <w:r w:rsidRPr="00630056">
        <w:rPr>
          <w:noProof/>
          <w:lang w:eastAsia="en-AU"/>
        </w:rPr>
        <mc:AlternateContent>
          <mc:Choice Requires="wps">
            <w:drawing>
              <wp:anchor distT="45720" distB="45720" distL="114300" distR="114300" simplePos="0" relativeHeight="251681792" behindDoc="0" locked="0" layoutInCell="1" allowOverlap="1" wp14:anchorId="5B458F16" wp14:editId="168F245F">
                <wp:simplePos x="0" y="0"/>
                <wp:positionH relativeFrom="margin">
                  <wp:posOffset>962108</wp:posOffset>
                </wp:positionH>
                <wp:positionV relativeFrom="paragraph">
                  <wp:posOffset>906504</wp:posOffset>
                </wp:positionV>
                <wp:extent cx="3816626" cy="77394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626" cy="773941"/>
                        </a:xfrm>
                        <a:prstGeom prst="rect">
                          <a:avLst/>
                        </a:prstGeom>
                        <a:noFill/>
                        <a:ln w="9525">
                          <a:noFill/>
                          <a:miter lim="800000"/>
                          <a:headEnd/>
                          <a:tailEnd/>
                        </a:ln>
                      </wps:spPr>
                      <wps:txbx>
                        <w:txbxContent>
                          <w:p w:rsidR="00630056" w:rsidRPr="004C0677" w:rsidRDefault="00630056" w:rsidP="004C0677">
                            <w:pPr>
                              <w:jc w:val="center"/>
                              <w:rPr>
                                <w:color w:val="000000" w:themeColor="text1"/>
                                <w:sz w:val="28"/>
                              </w:rPr>
                            </w:pPr>
                            <w:r w:rsidRPr="004C0677">
                              <w:rPr>
                                <w:color w:val="000000" w:themeColor="text1"/>
                                <w:sz w:val="28"/>
                              </w:rPr>
                              <w:t xml:space="preserve">Developed by the </w:t>
                            </w:r>
                            <w:r w:rsidR="002A4E07">
                              <w:rPr>
                                <w:color w:val="000000" w:themeColor="text1"/>
                                <w:sz w:val="28"/>
                              </w:rPr>
                              <w:t xml:space="preserve">ATA </w:t>
                            </w:r>
                            <w:r w:rsidRPr="004C0677">
                              <w:rPr>
                                <w:color w:val="000000" w:themeColor="text1"/>
                                <w:sz w:val="28"/>
                              </w:rPr>
                              <w:t>Industry Technical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58F16" id="Text Box 2" o:spid="_x0000_s1028" type="#_x0000_t202" style="position:absolute;margin-left:75.75pt;margin-top:71.4pt;width:300.5pt;height:60.9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" filled="f" stroked="f">
                <v:textbox>
                  <w:txbxContent>
                    <w:p w:rsidR="00630056" w:rsidRPr="004C0677" w:rsidRDefault="00630056" w:rsidP="004C0677">
                      <w:pPr>
                        <w:jc w:val="center"/>
                        <w:rPr>
                          <w:color w:val="000000" w:themeColor="text1"/>
                          <w:sz w:val="28"/>
                        </w:rPr>
                      </w:pPr>
                      <w:r w:rsidRPr="004C0677">
                        <w:rPr>
                          <w:color w:val="000000" w:themeColor="text1"/>
                          <w:sz w:val="28"/>
                        </w:rPr>
                        <w:t xml:space="preserve">Developed by the </w:t>
                      </w:r>
                      <w:r w:rsidR="002A4E07">
                        <w:rPr>
                          <w:color w:val="000000" w:themeColor="text1"/>
                          <w:sz w:val="28"/>
                        </w:rPr>
                        <w:t xml:space="preserve">ATA </w:t>
                      </w:r>
                      <w:r w:rsidRPr="004C0677">
                        <w:rPr>
                          <w:color w:val="000000" w:themeColor="text1"/>
                          <w:sz w:val="28"/>
                        </w:rPr>
                        <w:t>Industry Technical Council</w:t>
                      </w:r>
                    </w:p>
                  </w:txbxContent>
                </v:textbox>
                <w10:wrap anchorx="margin"/>
              </v:shape>
            </w:pict>
          </mc:Fallback>
        </mc:AlternateContent>
      </w:r>
      <w:r w:rsidR="001E73CC">
        <w:rPr>
          <w:noProof/>
          <w:lang w:eastAsia="en-AU"/>
        </w:rPr>
        <w:br w:type="page"/>
      </w:r>
    </w:p>
    <w:p w:rsidR="005877C7" w:rsidRDefault="005877C7" w:rsidP="004C0677">
      <w:pPr>
        <w:pStyle w:val="ATAnormal"/>
        <w:spacing w:line="276" w:lineRule="auto"/>
        <w:rPr>
          <w:color w:val="000000"/>
          <w:sz w:val="20"/>
        </w:rPr>
      </w:pPr>
    </w:p>
    <w:p w:rsidR="005877C7" w:rsidRDefault="005877C7" w:rsidP="004C0677">
      <w:pPr>
        <w:pStyle w:val="ATAnormal"/>
        <w:spacing w:line="276" w:lineRule="auto"/>
        <w:rPr>
          <w:color w:val="000000"/>
          <w:sz w:val="20"/>
        </w:rPr>
      </w:pPr>
    </w:p>
    <w:p w:rsidR="001E73CC" w:rsidRPr="00BF1EEA" w:rsidRDefault="00903E02" w:rsidP="004C0677">
      <w:pPr>
        <w:pStyle w:val="ATAnormal"/>
        <w:spacing w:line="276" w:lineRule="auto"/>
        <w:rPr>
          <w:color w:val="000000"/>
          <w:sz w:val="20"/>
        </w:rPr>
      </w:pPr>
      <w:r>
        <w:rPr>
          <w:color w:val="000000"/>
          <w:sz w:val="20"/>
        </w:rPr>
        <w:t xml:space="preserve">© </w:t>
      </w:r>
      <w:r w:rsidR="001E73CC" w:rsidRPr="00BF1EEA">
        <w:rPr>
          <w:color w:val="000000"/>
          <w:sz w:val="20"/>
        </w:rPr>
        <w:t>2015 Australian Trucking Association</w:t>
      </w:r>
      <w:r w:rsidR="00886618">
        <w:rPr>
          <w:color w:val="000000"/>
          <w:sz w:val="20"/>
        </w:rPr>
        <w:t xml:space="preserve"> Ltd</w:t>
      </w:r>
    </w:p>
    <w:p w:rsidR="001E73CC" w:rsidRPr="0051341A" w:rsidRDefault="001E73CC" w:rsidP="004C0677">
      <w:pPr>
        <w:pStyle w:val="ATAnormal"/>
        <w:spacing w:line="276" w:lineRule="auto"/>
        <w:rPr>
          <w:color w:val="000000"/>
          <w:sz w:val="20"/>
        </w:rPr>
      </w:pPr>
    </w:p>
    <w:p w:rsidR="001E73CC" w:rsidRPr="00BF1EEA" w:rsidRDefault="001E73CC" w:rsidP="004C0677">
      <w:pPr>
        <w:pStyle w:val="ATAnormal"/>
        <w:spacing w:line="276" w:lineRule="auto"/>
        <w:rPr>
          <w:color w:val="000000"/>
          <w:sz w:val="20"/>
        </w:rPr>
      </w:pPr>
      <w:r w:rsidRPr="00E43FBD">
        <w:rPr>
          <w:color w:val="000000"/>
          <w:sz w:val="20"/>
        </w:rPr>
        <w:t>This work is copyright. Apart from uses permitted under the Copyright Act 1968, no part may be reproduced by any process without prior written permission from the Australian Trucking Association. Requests and inquiries concerning reproduction rights should</w:t>
      </w:r>
      <w:r w:rsidRPr="0035550B">
        <w:rPr>
          <w:color w:val="000000"/>
          <w:sz w:val="20"/>
        </w:rPr>
        <w:t xml:space="preserve"> be addressed to the Communications Manager, Australian Trucking Association, </w:t>
      </w:r>
      <w:proofErr w:type="gramStart"/>
      <w:r w:rsidRPr="0035550B">
        <w:rPr>
          <w:color w:val="000000"/>
          <w:sz w:val="20"/>
        </w:rPr>
        <w:t xml:space="preserve">25 National Circuit, Forrest ACT 2603 or </w:t>
      </w:r>
      <w:hyperlink r:id="rId12" w:history="1">
        <w:r w:rsidRPr="004C0677">
          <w:rPr>
            <w:color w:val="000000"/>
            <w:sz w:val="20"/>
          </w:rPr>
          <w:t>ata@truck.net.au</w:t>
        </w:r>
        <w:proofErr w:type="gramEnd"/>
      </w:hyperlink>
      <w:r w:rsidRPr="00992A13">
        <w:rPr>
          <w:color w:val="000000"/>
          <w:sz w:val="20"/>
        </w:rPr>
        <w:t>.</w:t>
      </w:r>
    </w:p>
    <w:p w:rsidR="00F64AF9" w:rsidRPr="0051341A" w:rsidRDefault="00F64AF9" w:rsidP="004C0677">
      <w:pPr>
        <w:pStyle w:val="ATAnormal"/>
        <w:spacing w:line="276" w:lineRule="auto"/>
        <w:rPr>
          <w:color w:val="000000"/>
          <w:sz w:val="20"/>
        </w:rPr>
      </w:pPr>
    </w:p>
    <w:p w:rsidR="00F64AF9" w:rsidRPr="00E43FBD" w:rsidRDefault="00F64AF9" w:rsidP="004C0677">
      <w:pPr>
        <w:pStyle w:val="ATAnormal"/>
        <w:spacing w:line="276" w:lineRule="auto"/>
        <w:rPr>
          <w:color w:val="000000"/>
          <w:sz w:val="20"/>
        </w:rPr>
      </w:pPr>
    </w:p>
    <w:p w:rsidR="00F64AF9" w:rsidRPr="0035550B" w:rsidRDefault="00F64AF9" w:rsidP="004C0677">
      <w:pPr>
        <w:pStyle w:val="ATAnormal"/>
        <w:spacing w:line="276" w:lineRule="auto"/>
        <w:rPr>
          <w:color w:val="000000"/>
          <w:sz w:val="20"/>
        </w:rPr>
      </w:pPr>
    </w:p>
    <w:p w:rsidR="001E73CC" w:rsidRPr="007541F5" w:rsidRDefault="001E73CC" w:rsidP="004C0677">
      <w:pPr>
        <w:autoSpaceDE w:val="0"/>
        <w:autoSpaceDN w:val="0"/>
        <w:adjustRightInd w:val="0"/>
        <w:spacing w:after="0"/>
        <w:rPr>
          <w:rFonts w:ascii="Arial" w:hAnsi="Arial" w:cs="Arial"/>
          <w:b/>
          <w:bCs/>
          <w:sz w:val="20"/>
        </w:rPr>
      </w:pPr>
      <w:r w:rsidRPr="00245EF3">
        <w:rPr>
          <w:rFonts w:ascii="Arial" w:hAnsi="Arial" w:cs="Arial"/>
          <w:b/>
          <w:bCs/>
          <w:sz w:val="20"/>
        </w:rPr>
        <w:t>About this Technical Advisory Procedure (TAP):</w:t>
      </w:r>
    </w:p>
    <w:p w:rsidR="001E73CC" w:rsidRPr="000D6755" w:rsidRDefault="001E73CC" w:rsidP="004C0677">
      <w:pPr>
        <w:autoSpaceDE w:val="0"/>
        <w:autoSpaceDN w:val="0"/>
        <w:adjustRightInd w:val="0"/>
        <w:spacing w:after="0"/>
        <w:rPr>
          <w:rFonts w:ascii="Arial" w:hAnsi="Arial" w:cs="Arial"/>
          <w:b/>
          <w:bCs/>
          <w:sz w:val="20"/>
        </w:rPr>
      </w:pPr>
    </w:p>
    <w:p w:rsidR="001E73CC" w:rsidRPr="000D6755" w:rsidRDefault="001E73CC" w:rsidP="004C0677">
      <w:pPr>
        <w:spacing w:after="0"/>
        <w:rPr>
          <w:rFonts w:ascii="Arial" w:hAnsi="Arial" w:cs="Arial"/>
          <w:b/>
          <w:bCs/>
          <w:sz w:val="20"/>
        </w:rPr>
      </w:pPr>
      <w:r w:rsidRPr="00886618">
        <w:rPr>
          <w:rFonts w:ascii="Arial" w:hAnsi="Arial" w:cs="Arial"/>
          <w:b/>
          <w:bCs/>
          <w:sz w:val="20"/>
        </w:rPr>
        <w:t xml:space="preserve">This Technical Advisory Procedure is published by the Australian Trucking Association Ltd (ATA) to assist the road transport industry improve </w:t>
      </w:r>
      <w:r w:rsidRPr="00C44D03">
        <w:rPr>
          <w:rFonts w:ascii="Arial" w:hAnsi="Arial" w:cs="Arial"/>
          <w:b/>
          <w:bCs/>
          <w:sz w:val="20"/>
        </w:rPr>
        <w:t xml:space="preserve">its technical understanding of park </w:t>
      </w:r>
      <w:r w:rsidRPr="00C808E7">
        <w:rPr>
          <w:rFonts w:ascii="Arial" w:hAnsi="Arial" w:cs="Arial"/>
          <w:b/>
          <w:bCs/>
          <w:sz w:val="20"/>
        </w:rPr>
        <w:t>b</w:t>
      </w:r>
      <w:r w:rsidRPr="00E92767">
        <w:rPr>
          <w:rFonts w:ascii="Arial" w:hAnsi="Arial" w:cs="Arial"/>
          <w:b/>
          <w:bCs/>
          <w:sz w:val="20"/>
        </w:rPr>
        <w:t xml:space="preserve">rake </w:t>
      </w:r>
      <w:r w:rsidRPr="00913C66">
        <w:rPr>
          <w:rFonts w:ascii="Arial" w:hAnsi="Arial" w:cs="Arial"/>
          <w:b/>
          <w:bCs/>
          <w:sz w:val="20"/>
        </w:rPr>
        <w:t>o</w:t>
      </w:r>
      <w:r w:rsidRPr="000C567C">
        <w:rPr>
          <w:rFonts w:ascii="Arial" w:hAnsi="Arial" w:cs="Arial"/>
          <w:b/>
          <w:bCs/>
          <w:sz w:val="20"/>
        </w:rPr>
        <w:t xml:space="preserve">peration </w:t>
      </w:r>
      <w:r w:rsidR="002A4E07">
        <w:rPr>
          <w:rFonts w:ascii="Arial" w:hAnsi="Arial" w:cs="Arial"/>
          <w:b/>
          <w:bCs/>
          <w:sz w:val="20"/>
        </w:rPr>
        <w:t>in</w:t>
      </w:r>
      <w:r w:rsidRPr="00245EF3">
        <w:rPr>
          <w:rFonts w:ascii="Arial" w:hAnsi="Arial" w:cs="Arial"/>
          <w:b/>
          <w:bCs/>
          <w:sz w:val="20"/>
        </w:rPr>
        <w:t xml:space="preserve"> trucks and heavy trailers </w:t>
      </w:r>
      <w:r w:rsidRPr="007541F5">
        <w:rPr>
          <w:rFonts w:ascii="Arial" w:hAnsi="Arial" w:cs="Arial"/>
          <w:b/>
          <w:bCs/>
          <w:sz w:val="20"/>
        </w:rPr>
        <w:t>that comply to the Australian Design Rules (ADRs) via UN ECE regulation R13 brake standard. It is not, nor is it intended to be, complete or without exceptions.</w:t>
      </w:r>
    </w:p>
    <w:p w:rsidR="001E73CC" w:rsidRPr="00886618" w:rsidRDefault="001E73CC" w:rsidP="004C0677">
      <w:pPr>
        <w:autoSpaceDE w:val="0"/>
        <w:autoSpaceDN w:val="0"/>
        <w:adjustRightInd w:val="0"/>
        <w:spacing w:after="0"/>
        <w:rPr>
          <w:rFonts w:ascii="Arial" w:hAnsi="Arial" w:cs="Arial"/>
          <w:b/>
          <w:bCs/>
          <w:color w:val="000000" w:themeColor="text1"/>
          <w:sz w:val="20"/>
        </w:rPr>
      </w:pPr>
    </w:p>
    <w:p w:rsidR="001E73CC" w:rsidRPr="00C808E7" w:rsidRDefault="001E73CC" w:rsidP="004C0677">
      <w:pPr>
        <w:autoSpaceDE w:val="0"/>
        <w:autoSpaceDN w:val="0"/>
        <w:adjustRightInd w:val="0"/>
        <w:spacing w:after="0"/>
        <w:rPr>
          <w:rFonts w:ascii="Arial" w:hAnsi="Arial" w:cs="Arial"/>
          <w:b/>
          <w:bCs/>
          <w:sz w:val="20"/>
        </w:rPr>
      </w:pPr>
      <w:r w:rsidRPr="00C44D03">
        <w:rPr>
          <w:rFonts w:ascii="Arial" w:hAnsi="Arial" w:cs="Arial"/>
          <w:b/>
          <w:bCs/>
          <w:sz w:val="20"/>
        </w:rPr>
        <w:t xml:space="preserve">The Technical Advisory Procedure is a guide only, and its use is entirely voluntary. Recommendations or procedures may not be suitable for or applicable to all operators. Operators should consider their own circumstances, practices and procedures when using this Technical Advisory Procedure. </w:t>
      </w:r>
    </w:p>
    <w:p w:rsidR="001E73CC" w:rsidRPr="00E92767" w:rsidRDefault="001E73CC" w:rsidP="004C0677">
      <w:pPr>
        <w:autoSpaceDE w:val="0"/>
        <w:autoSpaceDN w:val="0"/>
        <w:adjustRightInd w:val="0"/>
        <w:spacing w:after="0"/>
        <w:rPr>
          <w:rFonts w:ascii="Arial" w:hAnsi="Arial" w:cs="Arial"/>
          <w:b/>
          <w:bCs/>
          <w:color w:val="000000" w:themeColor="text1"/>
          <w:sz w:val="20"/>
        </w:rPr>
      </w:pPr>
    </w:p>
    <w:p w:rsidR="001E73CC" w:rsidRPr="004C0677" w:rsidRDefault="001E73CC" w:rsidP="004C0677">
      <w:pPr>
        <w:autoSpaceDE w:val="0"/>
        <w:autoSpaceDN w:val="0"/>
        <w:adjustRightInd w:val="0"/>
        <w:spacing w:after="0"/>
        <w:rPr>
          <w:rFonts w:ascii="Arial" w:hAnsi="Arial" w:cs="Arial"/>
          <w:b/>
          <w:bCs/>
          <w:color w:val="000000" w:themeColor="text1"/>
          <w:sz w:val="20"/>
        </w:rPr>
      </w:pPr>
      <w:r w:rsidRPr="00913C66">
        <w:rPr>
          <w:rFonts w:ascii="Arial" w:hAnsi="Arial" w:cs="Arial"/>
          <w:b/>
          <w:bCs/>
          <w:color w:val="000000" w:themeColor="text1"/>
          <w:sz w:val="20"/>
        </w:rPr>
        <w:t>Operators must comply with the Australian Design Rules (ADRs), the Australian Vehicle Standards Regulations, the Roadworthiness Guidelines and any specific information and instructions provided by manufacturers in rel</w:t>
      </w:r>
      <w:r w:rsidRPr="000C567C">
        <w:rPr>
          <w:rFonts w:ascii="Arial" w:hAnsi="Arial" w:cs="Arial"/>
          <w:b/>
          <w:bCs/>
          <w:color w:val="000000" w:themeColor="text1"/>
          <w:sz w:val="20"/>
        </w:rPr>
        <w:t>ation to vehicle</w:t>
      </w:r>
      <w:r w:rsidR="006206C0" w:rsidRPr="00A00D10">
        <w:rPr>
          <w:rFonts w:ascii="Arial" w:hAnsi="Arial" w:cs="Arial"/>
          <w:b/>
          <w:bCs/>
          <w:color w:val="000000" w:themeColor="text1"/>
          <w:sz w:val="20"/>
        </w:rPr>
        <w:t>’</w:t>
      </w:r>
      <w:r w:rsidRPr="00A00D10">
        <w:rPr>
          <w:rFonts w:ascii="Arial" w:hAnsi="Arial" w:cs="Arial"/>
          <w:b/>
          <w:bCs/>
          <w:color w:val="000000" w:themeColor="text1"/>
          <w:sz w:val="20"/>
        </w:rPr>
        <w:t>s</w:t>
      </w:r>
      <w:r w:rsidR="006206C0" w:rsidRPr="0069305F">
        <w:rPr>
          <w:rFonts w:ascii="Arial" w:hAnsi="Arial" w:cs="Arial"/>
          <w:b/>
          <w:bCs/>
          <w:color w:val="000000" w:themeColor="text1"/>
          <w:sz w:val="20"/>
        </w:rPr>
        <w:t xml:space="preserve"> systems and components</w:t>
      </w:r>
      <w:r w:rsidRPr="004C0677">
        <w:rPr>
          <w:rFonts w:ascii="Arial" w:hAnsi="Arial" w:cs="Arial"/>
          <w:b/>
          <w:bCs/>
          <w:color w:val="000000" w:themeColor="text1"/>
          <w:sz w:val="20"/>
        </w:rPr>
        <w:t>.</w:t>
      </w:r>
    </w:p>
    <w:p w:rsidR="001E73CC" w:rsidRPr="004C0677" w:rsidRDefault="001E73CC" w:rsidP="004C0677">
      <w:pPr>
        <w:autoSpaceDE w:val="0"/>
        <w:autoSpaceDN w:val="0"/>
        <w:adjustRightInd w:val="0"/>
        <w:spacing w:after="0"/>
        <w:rPr>
          <w:rFonts w:ascii="Arial" w:hAnsi="Arial" w:cs="Arial"/>
          <w:b/>
          <w:bCs/>
          <w:color w:val="000000" w:themeColor="text1"/>
          <w:sz w:val="20"/>
        </w:rPr>
      </w:pPr>
    </w:p>
    <w:p w:rsidR="001E73CC" w:rsidRPr="004C0677" w:rsidRDefault="001E73CC" w:rsidP="004C0677">
      <w:pPr>
        <w:autoSpaceDE w:val="0"/>
        <w:autoSpaceDN w:val="0"/>
        <w:adjustRightInd w:val="0"/>
        <w:spacing w:after="0"/>
        <w:rPr>
          <w:rFonts w:ascii="Arial" w:hAnsi="Arial" w:cs="Arial"/>
          <w:b/>
          <w:bCs/>
          <w:color w:val="000000" w:themeColor="text1"/>
          <w:sz w:val="20"/>
        </w:rPr>
      </w:pPr>
      <w:r w:rsidRPr="004C0677">
        <w:rPr>
          <w:rFonts w:ascii="Arial" w:hAnsi="Arial" w:cs="Arial"/>
          <w:b/>
          <w:bCs/>
          <w:color w:val="000000" w:themeColor="text1"/>
          <w:sz w:val="20"/>
        </w:rPr>
        <w:t>No endorsement of products or services is made or intended. Brand names, where used in this Technical Advisory Procedure, are for illustrative purposes only.</w:t>
      </w:r>
    </w:p>
    <w:p w:rsidR="001E73CC" w:rsidRPr="004C0677" w:rsidRDefault="001E73CC" w:rsidP="004C0677">
      <w:pPr>
        <w:autoSpaceDE w:val="0"/>
        <w:autoSpaceDN w:val="0"/>
        <w:adjustRightInd w:val="0"/>
        <w:spacing w:after="0"/>
        <w:rPr>
          <w:rFonts w:ascii="Arial" w:hAnsi="Arial" w:cs="Arial"/>
          <w:b/>
          <w:bCs/>
          <w:color w:val="000000" w:themeColor="text1"/>
          <w:sz w:val="20"/>
        </w:rPr>
      </w:pPr>
    </w:p>
    <w:p w:rsidR="001E73CC" w:rsidRPr="004C0677" w:rsidRDefault="001E73CC" w:rsidP="004C0677">
      <w:pPr>
        <w:autoSpaceDE w:val="0"/>
        <w:autoSpaceDN w:val="0"/>
        <w:adjustRightInd w:val="0"/>
        <w:spacing w:after="0"/>
        <w:rPr>
          <w:rFonts w:ascii="Arial" w:hAnsi="Arial" w:cs="Arial"/>
          <w:bCs/>
          <w:sz w:val="20"/>
        </w:rPr>
      </w:pPr>
      <w:r w:rsidRPr="004C0677">
        <w:rPr>
          <w:rFonts w:ascii="Arial" w:hAnsi="Arial" w:cs="Arial"/>
          <w:b/>
          <w:bCs/>
          <w:color w:val="000000"/>
          <w:sz w:val="20"/>
        </w:rPr>
        <w:t xml:space="preserve">Suggestions or comments about this </w:t>
      </w:r>
      <w:r w:rsidRPr="004C0677">
        <w:rPr>
          <w:rFonts w:ascii="Arial" w:hAnsi="Arial" w:cs="Arial"/>
          <w:b/>
          <w:bCs/>
          <w:sz w:val="20"/>
        </w:rPr>
        <w:t>Technical</w:t>
      </w:r>
      <w:r w:rsidRPr="004C0677">
        <w:rPr>
          <w:rFonts w:ascii="Arial" w:hAnsi="Arial" w:cs="Arial"/>
          <w:b/>
          <w:bCs/>
          <w:color w:val="000000"/>
          <w:sz w:val="20"/>
        </w:rPr>
        <w:t xml:space="preserve"> Advisory Procedure are welcome. Please write to the Industry Technical Council, Australian Trucking Association, Minter Ellison Building, 25 National Circuit, Forrest ACT 2603. </w:t>
      </w:r>
    </w:p>
    <w:p w:rsidR="001E73CC" w:rsidRPr="004C0677" w:rsidRDefault="001E73CC" w:rsidP="004C0677">
      <w:pPr>
        <w:autoSpaceDE w:val="0"/>
        <w:autoSpaceDN w:val="0"/>
        <w:adjustRightInd w:val="0"/>
        <w:spacing w:after="0"/>
        <w:rPr>
          <w:rFonts w:ascii="Arial" w:hAnsi="Arial" w:cs="Arial"/>
          <w:bCs/>
          <w:sz w:val="20"/>
        </w:rPr>
      </w:pPr>
    </w:p>
    <w:p w:rsidR="00F64AF9" w:rsidRPr="004C0677" w:rsidRDefault="00F64AF9" w:rsidP="004C0677">
      <w:pPr>
        <w:autoSpaceDE w:val="0"/>
        <w:autoSpaceDN w:val="0"/>
        <w:adjustRightInd w:val="0"/>
        <w:spacing w:after="0"/>
        <w:rPr>
          <w:rFonts w:ascii="Arial" w:hAnsi="Arial" w:cs="Arial"/>
          <w:bCs/>
          <w:sz w:val="20"/>
        </w:rPr>
      </w:pPr>
    </w:p>
    <w:p w:rsidR="001E73CC" w:rsidRPr="004C0677" w:rsidRDefault="001E73CC" w:rsidP="004C0677">
      <w:pPr>
        <w:autoSpaceDE w:val="0"/>
        <w:autoSpaceDN w:val="0"/>
        <w:adjustRightInd w:val="0"/>
        <w:spacing w:after="0"/>
        <w:rPr>
          <w:rFonts w:ascii="Arial" w:hAnsi="Arial" w:cs="Arial"/>
          <w:b/>
          <w:bCs/>
          <w:sz w:val="20"/>
        </w:rPr>
      </w:pPr>
    </w:p>
    <w:p w:rsidR="001E73CC" w:rsidRPr="004C0677" w:rsidRDefault="001E73CC" w:rsidP="004C0677">
      <w:pPr>
        <w:autoSpaceDE w:val="0"/>
        <w:autoSpaceDN w:val="0"/>
        <w:adjustRightInd w:val="0"/>
        <w:spacing w:after="0"/>
        <w:rPr>
          <w:rFonts w:ascii="Arial" w:hAnsi="Arial" w:cs="Arial"/>
          <w:b/>
          <w:bCs/>
          <w:sz w:val="20"/>
        </w:rPr>
      </w:pPr>
      <w:r w:rsidRPr="004C0677">
        <w:rPr>
          <w:rFonts w:ascii="Arial" w:hAnsi="Arial" w:cs="Arial"/>
          <w:b/>
          <w:bCs/>
          <w:sz w:val="20"/>
        </w:rPr>
        <w:t>DISCLAIMER</w:t>
      </w:r>
    </w:p>
    <w:p w:rsidR="00F64AF9" w:rsidRPr="004C0677" w:rsidRDefault="00F64AF9" w:rsidP="004C0677">
      <w:pPr>
        <w:spacing w:after="0"/>
        <w:rPr>
          <w:rFonts w:ascii="Arial" w:hAnsi="Arial" w:cs="Arial"/>
          <w:bCs/>
          <w:sz w:val="20"/>
        </w:rPr>
      </w:pPr>
    </w:p>
    <w:p w:rsidR="001E73CC" w:rsidRPr="004C0677" w:rsidRDefault="001E73CC" w:rsidP="004C0677">
      <w:pPr>
        <w:spacing w:after="0"/>
        <w:rPr>
          <w:rFonts w:ascii="Arial" w:hAnsi="Arial" w:cs="Arial"/>
          <w:b/>
          <w:bCs/>
        </w:rPr>
      </w:pPr>
      <w:r w:rsidRPr="004C0677">
        <w:rPr>
          <w:rFonts w:ascii="Arial" w:hAnsi="Arial" w:cs="Arial"/>
          <w:bCs/>
          <w:sz w:val="20"/>
        </w:rPr>
        <w:t xml:space="preserve">The ATA makes no representation and provides no warranty that the information and recommendations contained in this Technical Advisory Procedure are complete or without exception. Reliance or use upon the information or recommendations is voluntary and the user accepts all risks and responsibility for any such reliance or use and to the maximum extent permitted by law the ATA excludes all liability to any person arising directly or indirectly out of any such reliance or use. </w:t>
      </w:r>
      <w:r w:rsidRPr="004C0677">
        <w:rPr>
          <w:rFonts w:ascii="Arial" w:hAnsi="Arial" w:cs="Arial"/>
          <w:b/>
          <w:bCs/>
        </w:rPr>
        <w:br w:type="page"/>
      </w:r>
    </w:p>
    <w:p w:rsidR="005877C7" w:rsidRDefault="005877C7" w:rsidP="0013098D">
      <w:pPr>
        <w:autoSpaceDE w:val="0"/>
        <w:autoSpaceDN w:val="0"/>
        <w:adjustRightInd w:val="0"/>
        <w:spacing w:after="0" w:line="240" w:lineRule="auto"/>
        <w:rPr>
          <w:rFonts w:ascii="Arial" w:hAnsi="Arial" w:cs="Arial"/>
          <w:b/>
          <w:bCs/>
          <w:sz w:val="20"/>
          <w:szCs w:val="20"/>
        </w:rPr>
      </w:pPr>
    </w:p>
    <w:p w:rsidR="005877C7" w:rsidRPr="00245EF3" w:rsidRDefault="005877C7" w:rsidP="0013098D">
      <w:pPr>
        <w:autoSpaceDE w:val="0"/>
        <w:autoSpaceDN w:val="0"/>
        <w:adjustRightInd w:val="0"/>
        <w:spacing w:after="0" w:line="240" w:lineRule="auto"/>
        <w:rPr>
          <w:rFonts w:ascii="Arial" w:hAnsi="Arial" w:cs="Arial"/>
          <w:b/>
          <w:bCs/>
          <w:sz w:val="20"/>
          <w:szCs w:val="20"/>
        </w:rPr>
      </w:pPr>
    </w:p>
    <w:p w:rsidR="003863C2" w:rsidRPr="004C0677" w:rsidDel="002C119E" w:rsidRDefault="003863C2" w:rsidP="003863C2">
      <w:pPr>
        <w:tabs>
          <w:tab w:val="center" w:pos="4680"/>
        </w:tabs>
        <w:suppressAutoHyphens/>
        <w:spacing w:line="240" w:lineRule="atLeast"/>
        <w:rPr>
          <w:rFonts w:ascii="Arial" w:hAnsi="Arial" w:cs="Arial"/>
          <w:b/>
        </w:rPr>
      </w:pPr>
      <w:r w:rsidRPr="004C0677" w:rsidDel="002C119E">
        <w:rPr>
          <w:rFonts w:ascii="Arial" w:hAnsi="Arial" w:cs="Arial"/>
          <w:b/>
        </w:rPr>
        <w:t>Introduction</w:t>
      </w:r>
    </w:p>
    <w:p w:rsidR="00355E8B" w:rsidRDefault="00355E8B" w:rsidP="00E563CE">
      <w:pPr>
        <w:pStyle w:val="ATAnormal"/>
        <w:rPr>
          <w:color w:val="000000"/>
        </w:rPr>
      </w:pPr>
      <w:r w:rsidRPr="007E2A5A">
        <w:rPr>
          <w:color w:val="000000"/>
        </w:rPr>
        <w:t xml:space="preserve">This Technical Advisory Procedure </w:t>
      </w:r>
      <w:r w:rsidRPr="00FB5C54">
        <w:rPr>
          <w:color w:val="000000"/>
        </w:rPr>
        <w:t>(TAP) has been developed by the ATA</w:t>
      </w:r>
      <w:r w:rsidR="003D0853">
        <w:rPr>
          <w:color w:val="000000"/>
        </w:rPr>
        <w:t xml:space="preserve"> </w:t>
      </w:r>
      <w:r w:rsidRPr="00FB5C54">
        <w:rPr>
          <w:color w:val="000000"/>
        </w:rPr>
        <w:t>I</w:t>
      </w:r>
      <w:r w:rsidR="008C5C0E">
        <w:rPr>
          <w:color w:val="000000"/>
        </w:rPr>
        <w:t xml:space="preserve">ndustry Technical Council (ITC) </w:t>
      </w:r>
      <w:r>
        <w:rPr>
          <w:color w:val="000000"/>
        </w:rPr>
        <w:t>to provide</w:t>
      </w:r>
      <w:r w:rsidRPr="00FB5C54">
        <w:rPr>
          <w:color w:val="000000"/>
        </w:rPr>
        <w:t xml:space="preserve"> </w:t>
      </w:r>
      <w:r>
        <w:rPr>
          <w:color w:val="000000"/>
        </w:rPr>
        <w:t xml:space="preserve">operators with key information about the operation of </w:t>
      </w:r>
      <w:r w:rsidR="002B148B">
        <w:rPr>
          <w:color w:val="000000"/>
        </w:rPr>
        <w:t>p</w:t>
      </w:r>
      <w:r>
        <w:rPr>
          <w:color w:val="000000"/>
        </w:rPr>
        <w:t xml:space="preserve">ark </w:t>
      </w:r>
      <w:r w:rsidR="002B148B">
        <w:rPr>
          <w:color w:val="000000"/>
        </w:rPr>
        <w:t>b</w:t>
      </w:r>
      <w:r>
        <w:rPr>
          <w:color w:val="000000"/>
        </w:rPr>
        <w:t>rake system</w:t>
      </w:r>
      <w:r w:rsidR="00B0249B">
        <w:rPr>
          <w:color w:val="000000"/>
        </w:rPr>
        <w:t>s</w:t>
      </w:r>
      <w:r w:rsidR="00C269F7">
        <w:rPr>
          <w:color w:val="000000"/>
        </w:rPr>
        <w:t xml:space="preserve">. </w:t>
      </w:r>
    </w:p>
    <w:p w:rsidR="00B0249B" w:rsidRDefault="00B0249B" w:rsidP="00E563CE">
      <w:pPr>
        <w:pStyle w:val="ATAnormal"/>
        <w:rPr>
          <w:color w:val="000000"/>
        </w:rPr>
      </w:pPr>
    </w:p>
    <w:p w:rsidR="00355E8B" w:rsidRDefault="00355E8B" w:rsidP="00E563CE">
      <w:pPr>
        <w:pStyle w:val="ATAnormal"/>
        <w:rPr>
          <w:color w:val="000000"/>
        </w:rPr>
      </w:pPr>
      <w:r>
        <w:rPr>
          <w:color w:val="000000"/>
        </w:rPr>
        <w:t>ADR</w:t>
      </w:r>
      <w:r w:rsidDel="002C119E">
        <w:rPr>
          <w:color w:val="000000"/>
        </w:rPr>
        <w:t xml:space="preserve"> </w:t>
      </w:r>
      <w:r>
        <w:rPr>
          <w:color w:val="000000"/>
        </w:rPr>
        <w:t>35 (</w:t>
      </w:r>
      <w:r w:rsidR="00C808E7">
        <w:rPr>
          <w:color w:val="000000"/>
        </w:rPr>
        <w:t>t</w:t>
      </w:r>
      <w:r>
        <w:rPr>
          <w:color w:val="000000"/>
        </w:rPr>
        <w:t xml:space="preserve">ruck </w:t>
      </w:r>
      <w:r w:rsidR="00C808E7">
        <w:rPr>
          <w:color w:val="000000"/>
        </w:rPr>
        <w:t>b</w:t>
      </w:r>
      <w:r>
        <w:rPr>
          <w:color w:val="000000"/>
        </w:rPr>
        <w:t>raking) and ADR 38 (</w:t>
      </w:r>
      <w:r w:rsidR="00C808E7">
        <w:rPr>
          <w:color w:val="000000"/>
        </w:rPr>
        <w:t>t</w:t>
      </w:r>
      <w:r>
        <w:rPr>
          <w:color w:val="000000"/>
        </w:rPr>
        <w:t xml:space="preserve">railer </w:t>
      </w:r>
      <w:r w:rsidR="00C808E7">
        <w:rPr>
          <w:color w:val="000000"/>
        </w:rPr>
        <w:t>b</w:t>
      </w:r>
      <w:r>
        <w:rPr>
          <w:color w:val="000000"/>
        </w:rPr>
        <w:t>raking) accept the U</w:t>
      </w:r>
      <w:r w:rsidDel="002C119E">
        <w:rPr>
          <w:color w:val="000000"/>
        </w:rPr>
        <w:t xml:space="preserve">N ECE </w:t>
      </w:r>
      <w:r>
        <w:rPr>
          <w:color w:val="000000"/>
        </w:rPr>
        <w:t xml:space="preserve">R13 </w:t>
      </w:r>
      <w:r w:rsidDel="002C119E">
        <w:rPr>
          <w:color w:val="000000"/>
        </w:rPr>
        <w:t xml:space="preserve">regulation </w:t>
      </w:r>
      <w:r>
        <w:rPr>
          <w:color w:val="000000"/>
        </w:rPr>
        <w:t xml:space="preserve">as an acceptable alternative standard. </w:t>
      </w:r>
      <w:r w:rsidR="00992A13">
        <w:rPr>
          <w:color w:val="000000"/>
        </w:rPr>
        <w:t xml:space="preserve">There are now vehicles designed in accordance with UN ECE R13 being sold in Australia. </w:t>
      </w:r>
      <w:r>
        <w:rPr>
          <w:color w:val="000000"/>
        </w:rPr>
        <w:t xml:space="preserve">The UN ECE regulations </w:t>
      </w:r>
      <w:r w:rsidDel="002C119E">
        <w:rPr>
          <w:color w:val="000000"/>
        </w:rPr>
        <w:t xml:space="preserve">are commonly referred to </w:t>
      </w:r>
      <w:r w:rsidR="007541F5">
        <w:rPr>
          <w:color w:val="000000"/>
        </w:rPr>
        <w:t xml:space="preserve">as </w:t>
      </w:r>
      <w:r w:rsidDel="002C119E">
        <w:rPr>
          <w:color w:val="000000"/>
        </w:rPr>
        <w:t>the international standards for vehicles and represent an increasing base in the Australian regulatory framework for vehicle design</w:t>
      </w:r>
      <w:r>
        <w:rPr>
          <w:color w:val="000000"/>
        </w:rPr>
        <w:t>.</w:t>
      </w:r>
      <w:r w:rsidR="00FA3155">
        <w:rPr>
          <w:color w:val="000000"/>
        </w:rPr>
        <w:t xml:space="preserve"> </w:t>
      </w:r>
      <w:r>
        <w:rPr>
          <w:color w:val="000000"/>
        </w:rPr>
        <w:t xml:space="preserve">These regulations tend to have a foundation based on European experience and operation, which </w:t>
      </w:r>
      <w:r w:rsidR="007541F5">
        <w:rPr>
          <w:color w:val="000000"/>
        </w:rPr>
        <w:t>does</w:t>
      </w:r>
      <w:r>
        <w:rPr>
          <w:color w:val="000000"/>
        </w:rPr>
        <w:t xml:space="preserve"> not always translate directly to the Australian market</w:t>
      </w:r>
      <w:r w:rsidDel="002C119E">
        <w:rPr>
          <w:color w:val="000000"/>
        </w:rPr>
        <w:t>.</w:t>
      </w:r>
    </w:p>
    <w:p w:rsidR="00355E8B" w:rsidRDefault="00355E8B" w:rsidP="00E563CE">
      <w:pPr>
        <w:pStyle w:val="ATAnormal"/>
        <w:rPr>
          <w:color w:val="000000"/>
        </w:rPr>
      </w:pPr>
    </w:p>
    <w:p w:rsidR="00355E8B" w:rsidRDefault="003863C2" w:rsidP="00E074E5">
      <w:pPr>
        <w:tabs>
          <w:tab w:val="center" w:pos="4680"/>
        </w:tabs>
        <w:suppressAutoHyphens/>
        <w:spacing w:after="0" w:line="240" w:lineRule="auto"/>
        <w:rPr>
          <w:rFonts w:ascii="Arial" w:hAnsi="Arial" w:cs="Arial"/>
        </w:rPr>
      </w:pPr>
      <w:r>
        <w:rPr>
          <w:rFonts w:ascii="Arial" w:hAnsi="Arial" w:cs="Arial"/>
        </w:rPr>
        <w:t xml:space="preserve">As a </w:t>
      </w:r>
      <w:r w:rsidR="00355E8B" w:rsidRPr="00E074E5">
        <w:rPr>
          <w:rFonts w:ascii="Arial" w:hAnsi="Arial" w:cs="Arial"/>
        </w:rPr>
        <w:t>standard practice in Australia</w:t>
      </w:r>
      <w:r>
        <w:rPr>
          <w:rFonts w:ascii="Arial" w:hAnsi="Arial" w:cs="Arial"/>
        </w:rPr>
        <w:t>,</w:t>
      </w:r>
      <w:r w:rsidR="00355E8B" w:rsidRPr="00E074E5">
        <w:rPr>
          <w:rFonts w:ascii="Arial" w:hAnsi="Arial" w:cs="Arial"/>
        </w:rPr>
        <w:t xml:space="preserve"> trailers with </w:t>
      </w:r>
      <w:r>
        <w:rPr>
          <w:rFonts w:ascii="Arial" w:hAnsi="Arial" w:cs="Arial"/>
        </w:rPr>
        <w:t xml:space="preserve">positive </w:t>
      </w:r>
      <w:r w:rsidR="00355E8B" w:rsidRPr="00E074E5">
        <w:rPr>
          <w:rFonts w:ascii="Arial" w:hAnsi="Arial" w:cs="Arial"/>
        </w:rPr>
        <w:t>air</w:t>
      </w:r>
      <w:r>
        <w:rPr>
          <w:rFonts w:ascii="Arial" w:hAnsi="Arial" w:cs="Arial"/>
        </w:rPr>
        <w:t xml:space="preserve"> pressure </w:t>
      </w:r>
      <w:r w:rsidR="00355E8B" w:rsidRPr="00E074E5">
        <w:rPr>
          <w:rFonts w:ascii="Arial" w:hAnsi="Arial" w:cs="Arial"/>
        </w:rPr>
        <w:t>brake</w:t>
      </w:r>
      <w:r>
        <w:rPr>
          <w:rFonts w:ascii="Arial" w:hAnsi="Arial" w:cs="Arial"/>
        </w:rPr>
        <w:t xml:space="preserve"> </w:t>
      </w:r>
      <w:r w:rsidR="00355E8B" w:rsidRPr="00E074E5">
        <w:rPr>
          <w:rFonts w:ascii="Arial" w:hAnsi="Arial" w:cs="Arial"/>
        </w:rPr>
        <w:t>s</w:t>
      </w:r>
      <w:r>
        <w:rPr>
          <w:rFonts w:ascii="Arial" w:hAnsi="Arial" w:cs="Arial"/>
        </w:rPr>
        <w:t>ystems</w:t>
      </w:r>
      <w:r w:rsidR="00355E8B" w:rsidRPr="00E074E5">
        <w:rPr>
          <w:rFonts w:ascii="Arial" w:hAnsi="Arial" w:cs="Arial"/>
        </w:rPr>
        <w:t xml:space="preserve"> are parked using the mechanical force of their foundation system</w:t>
      </w:r>
      <w:r>
        <w:rPr>
          <w:rFonts w:ascii="Arial" w:hAnsi="Arial" w:cs="Arial"/>
        </w:rPr>
        <w:t>’</w:t>
      </w:r>
      <w:r w:rsidR="00355E8B" w:rsidRPr="00E074E5">
        <w:rPr>
          <w:rFonts w:ascii="Arial" w:hAnsi="Arial" w:cs="Arial"/>
        </w:rPr>
        <w:t xml:space="preserve">s spring </w:t>
      </w:r>
      <w:r w:rsidR="008C5C0E">
        <w:rPr>
          <w:rFonts w:ascii="Arial" w:hAnsi="Arial" w:cs="Arial"/>
        </w:rPr>
        <w:t xml:space="preserve">park </w:t>
      </w:r>
      <w:r w:rsidR="00355E8B" w:rsidRPr="00E074E5">
        <w:rPr>
          <w:rFonts w:ascii="Arial" w:hAnsi="Arial" w:cs="Arial"/>
        </w:rPr>
        <w:t xml:space="preserve">brakes. Applying the park brake in the cab of a prime mover should apply the spring </w:t>
      </w:r>
      <w:r w:rsidR="008C5C0E">
        <w:rPr>
          <w:rFonts w:ascii="Arial" w:hAnsi="Arial" w:cs="Arial"/>
        </w:rPr>
        <w:t xml:space="preserve">park </w:t>
      </w:r>
      <w:r w:rsidR="00355E8B" w:rsidRPr="00E074E5">
        <w:rPr>
          <w:rFonts w:ascii="Arial" w:hAnsi="Arial" w:cs="Arial"/>
        </w:rPr>
        <w:t xml:space="preserve">brakes on </w:t>
      </w:r>
      <w:r w:rsidR="002A3E5B">
        <w:rPr>
          <w:rFonts w:ascii="Arial" w:hAnsi="Arial" w:cs="Arial"/>
        </w:rPr>
        <w:t xml:space="preserve">the prime mover and </w:t>
      </w:r>
      <w:r w:rsidR="00355E8B" w:rsidRPr="00E074E5">
        <w:rPr>
          <w:rFonts w:ascii="Arial" w:hAnsi="Arial" w:cs="Arial"/>
        </w:rPr>
        <w:t>all connected trailers</w:t>
      </w:r>
      <w:r w:rsidR="00355E8B">
        <w:rPr>
          <w:rFonts w:ascii="Arial" w:hAnsi="Arial" w:cs="Arial"/>
        </w:rPr>
        <w:t xml:space="preserve"> by venting the air from the </w:t>
      </w:r>
      <w:r w:rsidR="002A3E5B">
        <w:rPr>
          <w:rFonts w:ascii="Arial" w:hAnsi="Arial" w:cs="Arial"/>
        </w:rPr>
        <w:t xml:space="preserve">supply </w:t>
      </w:r>
      <w:r w:rsidR="00355E8B">
        <w:rPr>
          <w:rFonts w:ascii="Arial" w:hAnsi="Arial" w:cs="Arial"/>
        </w:rPr>
        <w:t xml:space="preserve">system. </w:t>
      </w:r>
    </w:p>
    <w:p w:rsidR="00355E8B" w:rsidRPr="00E074E5" w:rsidRDefault="00355E8B" w:rsidP="00E074E5">
      <w:pPr>
        <w:tabs>
          <w:tab w:val="center" w:pos="4680"/>
        </w:tabs>
        <w:suppressAutoHyphens/>
        <w:spacing w:after="0" w:line="240" w:lineRule="auto"/>
        <w:rPr>
          <w:rFonts w:ascii="Arial" w:hAnsi="Arial" w:cs="Arial"/>
        </w:rPr>
      </w:pPr>
    </w:p>
    <w:p w:rsidR="00B0249B" w:rsidRDefault="00355E8B" w:rsidP="00B0249B">
      <w:pPr>
        <w:pStyle w:val="ATAnormal"/>
        <w:rPr>
          <w:color w:val="000000"/>
        </w:rPr>
      </w:pPr>
      <w:r>
        <w:t>I</w:t>
      </w:r>
      <w:r w:rsidRPr="00E074E5">
        <w:t>n 2006, however, Australian Design Rule 35 was amended so trucks and prime movers that meet the European braking standard, UN</w:t>
      </w:r>
      <w:r>
        <w:t xml:space="preserve"> </w:t>
      </w:r>
      <w:r w:rsidRPr="00E074E5">
        <w:t>ECE R13, are deemed to meet the ADR provided they also meet a performance specification.</w:t>
      </w:r>
      <w:r w:rsidR="00B0249B">
        <w:t xml:space="preserve"> </w:t>
      </w:r>
      <w:r w:rsidR="00B0249B">
        <w:rPr>
          <w:color w:val="000000"/>
        </w:rPr>
        <w:t xml:space="preserve">Compliance with the ADR via </w:t>
      </w:r>
      <w:r w:rsidR="00C808E7">
        <w:rPr>
          <w:color w:val="000000"/>
        </w:rPr>
        <w:t xml:space="preserve">the </w:t>
      </w:r>
      <w:r w:rsidR="00B0249B">
        <w:rPr>
          <w:color w:val="000000"/>
        </w:rPr>
        <w:t xml:space="preserve">UN ECE R13 </w:t>
      </w:r>
      <w:r w:rsidR="00C808E7">
        <w:rPr>
          <w:color w:val="000000"/>
        </w:rPr>
        <w:t>b</w:t>
      </w:r>
      <w:r w:rsidR="00B0249B">
        <w:rPr>
          <w:color w:val="000000"/>
        </w:rPr>
        <w:t>rake regulation</w:t>
      </w:r>
      <w:r w:rsidR="00727CAA">
        <w:rPr>
          <w:color w:val="000000"/>
        </w:rPr>
        <w:t>,</w:t>
      </w:r>
      <w:r w:rsidR="00B0249B">
        <w:rPr>
          <w:color w:val="000000"/>
        </w:rPr>
        <w:t xml:space="preserve"> </w:t>
      </w:r>
      <w:r w:rsidR="00E92767">
        <w:rPr>
          <w:color w:val="000000"/>
        </w:rPr>
        <w:t xml:space="preserve">which </w:t>
      </w:r>
      <w:r w:rsidR="00B0249B">
        <w:rPr>
          <w:color w:val="000000"/>
        </w:rPr>
        <w:t>allow</w:t>
      </w:r>
      <w:r w:rsidR="00C808E7">
        <w:rPr>
          <w:color w:val="000000"/>
        </w:rPr>
        <w:t>s</w:t>
      </w:r>
      <w:r w:rsidR="00B0249B">
        <w:rPr>
          <w:color w:val="000000"/>
        </w:rPr>
        <w:t xml:space="preserve"> the trailer to be parked on air</w:t>
      </w:r>
      <w:r w:rsidR="00C808E7">
        <w:rPr>
          <w:color w:val="000000"/>
        </w:rPr>
        <w:t xml:space="preserve"> and</w:t>
      </w:r>
      <w:r w:rsidR="00B0249B">
        <w:rPr>
          <w:color w:val="000000"/>
        </w:rPr>
        <w:t xml:space="preserve"> does not represent normal Australian truck/trailer setup or behaviour.</w:t>
      </w:r>
      <w:r w:rsidR="007541F5">
        <w:rPr>
          <w:color w:val="000000"/>
        </w:rPr>
        <w:t xml:space="preserve"> It </w:t>
      </w:r>
      <w:r w:rsidR="00C808E7">
        <w:rPr>
          <w:color w:val="000000"/>
        </w:rPr>
        <w:t xml:space="preserve">also </w:t>
      </w:r>
      <w:r w:rsidR="007541F5">
        <w:rPr>
          <w:color w:val="000000"/>
        </w:rPr>
        <w:t>raise</w:t>
      </w:r>
      <w:r w:rsidR="00C808E7">
        <w:rPr>
          <w:color w:val="000000"/>
        </w:rPr>
        <w:t>s</w:t>
      </w:r>
      <w:r w:rsidR="007541F5">
        <w:rPr>
          <w:color w:val="000000"/>
        </w:rPr>
        <w:t xml:space="preserve"> </w:t>
      </w:r>
      <w:r w:rsidR="00C808E7">
        <w:rPr>
          <w:color w:val="000000"/>
        </w:rPr>
        <w:t xml:space="preserve">known </w:t>
      </w:r>
      <w:r w:rsidR="007541F5">
        <w:rPr>
          <w:color w:val="000000"/>
        </w:rPr>
        <w:t>operational safety issues.</w:t>
      </w:r>
      <w:r w:rsidR="00B0249B">
        <w:rPr>
          <w:color w:val="000000"/>
        </w:rPr>
        <w:t xml:space="preserve"> </w:t>
      </w:r>
    </w:p>
    <w:p w:rsidR="00355E8B" w:rsidRDefault="00355E8B" w:rsidP="00E074E5">
      <w:pPr>
        <w:tabs>
          <w:tab w:val="center" w:pos="4680"/>
        </w:tabs>
        <w:suppressAutoHyphens/>
        <w:spacing w:after="0" w:line="240" w:lineRule="auto"/>
        <w:rPr>
          <w:rFonts w:ascii="Arial" w:hAnsi="Arial" w:cs="Arial"/>
        </w:rPr>
      </w:pPr>
    </w:p>
    <w:p w:rsidR="00355E8B" w:rsidRDefault="00355E8B" w:rsidP="00E074E5">
      <w:pPr>
        <w:tabs>
          <w:tab w:val="center" w:pos="4680"/>
        </w:tabs>
        <w:suppressAutoHyphens/>
        <w:spacing w:after="0" w:line="240" w:lineRule="auto"/>
        <w:rPr>
          <w:rFonts w:ascii="Arial" w:hAnsi="Arial" w:cs="Arial"/>
        </w:rPr>
      </w:pPr>
    </w:p>
    <w:p w:rsidR="00355E8B" w:rsidRPr="004C0677" w:rsidRDefault="003863C2" w:rsidP="00C473D9">
      <w:pPr>
        <w:tabs>
          <w:tab w:val="center" w:pos="4680"/>
        </w:tabs>
        <w:suppressAutoHyphens/>
        <w:spacing w:line="240" w:lineRule="atLeast"/>
        <w:rPr>
          <w:rFonts w:ascii="Arial" w:hAnsi="Arial" w:cs="Arial"/>
          <w:b/>
        </w:rPr>
      </w:pPr>
      <w:r w:rsidRPr="004C0677">
        <w:rPr>
          <w:rFonts w:ascii="Arial" w:hAnsi="Arial" w:cs="Arial"/>
          <w:b/>
        </w:rPr>
        <w:t xml:space="preserve">Operational </w:t>
      </w:r>
      <w:r w:rsidR="00C808E7">
        <w:rPr>
          <w:rFonts w:ascii="Arial" w:hAnsi="Arial" w:cs="Arial"/>
          <w:b/>
        </w:rPr>
        <w:t>s</w:t>
      </w:r>
      <w:r w:rsidRPr="004C0677">
        <w:rPr>
          <w:rFonts w:ascii="Arial" w:hAnsi="Arial" w:cs="Arial"/>
          <w:b/>
        </w:rPr>
        <w:t>afety</w:t>
      </w:r>
      <w:r w:rsidR="00355E8B" w:rsidRPr="004C0677">
        <w:rPr>
          <w:rFonts w:ascii="Arial" w:hAnsi="Arial" w:cs="Arial"/>
          <w:b/>
        </w:rPr>
        <w:t xml:space="preserve"> </w:t>
      </w:r>
      <w:r w:rsidR="00C808E7">
        <w:rPr>
          <w:rFonts w:ascii="Arial" w:hAnsi="Arial" w:cs="Arial"/>
          <w:b/>
        </w:rPr>
        <w:t>i</w:t>
      </w:r>
      <w:r w:rsidR="00355E8B" w:rsidRPr="004C0677">
        <w:rPr>
          <w:rFonts w:ascii="Arial" w:hAnsi="Arial" w:cs="Arial"/>
          <w:b/>
        </w:rPr>
        <w:t>ssue</w:t>
      </w:r>
      <w:r w:rsidR="00C44D03">
        <w:rPr>
          <w:rFonts w:ascii="Arial" w:hAnsi="Arial" w:cs="Arial"/>
          <w:b/>
        </w:rPr>
        <w:t>s</w:t>
      </w:r>
    </w:p>
    <w:p w:rsidR="003863C2" w:rsidRDefault="003863C2" w:rsidP="003863C2">
      <w:pPr>
        <w:tabs>
          <w:tab w:val="center" w:pos="4680"/>
        </w:tabs>
        <w:suppressAutoHyphens/>
        <w:spacing w:after="0" w:line="240" w:lineRule="auto"/>
        <w:rPr>
          <w:rFonts w:ascii="Arial" w:hAnsi="Arial" w:cs="Arial"/>
        </w:rPr>
      </w:pPr>
      <w:r w:rsidRPr="00E074E5">
        <w:rPr>
          <w:rFonts w:ascii="Arial" w:hAnsi="Arial" w:cs="Arial"/>
        </w:rPr>
        <w:t xml:space="preserve">ATA </w:t>
      </w:r>
      <w:r>
        <w:rPr>
          <w:rFonts w:ascii="Arial" w:hAnsi="Arial" w:cs="Arial"/>
        </w:rPr>
        <w:t xml:space="preserve">members have reported a </w:t>
      </w:r>
      <w:r w:rsidRPr="00E074E5">
        <w:rPr>
          <w:rFonts w:ascii="Arial" w:hAnsi="Arial" w:cs="Arial"/>
        </w:rPr>
        <w:t xml:space="preserve">number of </w:t>
      </w:r>
      <w:r>
        <w:rPr>
          <w:rFonts w:ascii="Arial" w:hAnsi="Arial" w:cs="Arial"/>
        </w:rPr>
        <w:t xml:space="preserve">operational </w:t>
      </w:r>
      <w:r w:rsidRPr="00E074E5">
        <w:rPr>
          <w:rFonts w:ascii="Arial" w:hAnsi="Arial" w:cs="Arial"/>
        </w:rPr>
        <w:t xml:space="preserve">incidents </w:t>
      </w:r>
      <w:r>
        <w:rPr>
          <w:rFonts w:ascii="Arial" w:hAnsi="Arial" w:cs="Arial"/>
        </w:rPr>
        <w:t xml:space="preserve">in which </w:t>
      </w:r>
      <w:r w:rsidRPr="00E074E5">
        <w:rPr>
          <w:rFonts w:ascii="Arial" w:hAnsi="Arial" w:cs="Arial"/>
        </w:rPr>
        <w:t xml:space="preserve">setting the park brake on a prime mover either applied its trailer’s brakes </w:t>
      </w:r>
      <w:r>
        <w:rPr>
          <w:rFonts w:ascii="Arial" w:hAnsi="Arial" w:cs="Arial"/>
        </w:rPr>
        <w:t>on</w:t>
      </w:r>
      <w:r w:rsidRPr="00E074E5">
        <w:rPr>
          <w:rFonts w:ascii="Arial" w:hAnsi="Arial" w:cs="Arial"/>
        </w:rPr>
        <w:t xml:space="preserve"> air or did not apply the trailer brakes at all.</w:t>
      </w:r>
      <w:r>
        <w:rPr>
          <w:rFonts w:ascii="Arial" w:hAnsi="Arial" w:cs="Arial"/>
        </w:rPr>
        <w:t xml:space="preserve"> </w:t>
      </w:r>
    </w:p>
    <w:p w:rsidR="003863C2" w:rsidRDefault="003863C2" w:rsidP="00E074E5">
      <w:pPr>
        <w:tabs>
          <w:tab w:val="center" w:pos="4680"/>
        </w:tabs>
        <w:suppressAutoHyphens/>
        <w:spacing w:after="0" w:line="240" w:lineRule="auto"/>
        <w:rPr>
          <w:rFonts w:ascii="Arial" w:hAnsi="Arial" w:cs="Arial"/>
        </w:rPr>
      </w:pPr>
    </w:p>
    <w:p w:rsidR="007541F5" w:rsidRDefault="003863C2" w:rsidP="00E074E5">
      <w:pPr>
        <w:tabs>
          <w:tab w:val="center" w:pos="4680"/>
        </w:tabs>
        <w:suppressAutoHyphens/>
        <w:spacing w:after="0" w:line="240" w:lineRule="auto"/>
        <w:rPr>
          <w:rFonts w:ascii="Arial" w:hAnsi="Arial" w:cs="Arial"/>
        </w:rPr>
      </w:pPr>
      <w:r>
        <w:rPr>
          <w:rFonts w:ascii="Arial" w:hAnsi="Arial" w:cs="Arial"/>
        </w:rPr>
        <w:t>A</w:t>
      </w:r>
      <w:r w:rsidR="00355E8B" w:rsidRPr="00E074E5">
        <w:rPr>
          <w:rFonts w:ascii="Arial" w:hAnsi="Arial" w:cs="Arial"/>
        </w:rPr>
        <w:t xml:space="preserve">pplying the park brake in some trucks and prime movers will only </w:t>
      </w:r>
      <w:r w:rsidR="00C85C42">
        <w:rPr>
          <w:rFonts w:ascii="Arial" w:hAnsi="Arial" w:cs="Arial"/>
        </w:rPr>
        <w:t>provide</w:t>
      </w:r>
      <w:r w:rsidR="00355E8B">
        <w:rPr>
          <w:rFonts w:ascii="Arial" w:hAnsi="Arial" w:cs="Arial"/>
        </w:rPr>
        <w:t xml:space="preserve"> </w:t>
      </w:r>
      <w:r w:rsidR="00355E8B" w:rsidRPr="00E074E5">
        <w:rPr>
          <w:rFonts w:ascii="Arial" w:hAnsi="Arial" w:cs="Arial"/>
        </w:rPr>
        <w:t xml:space="preserve">service air to the brakes on its connected trailers rather than </w:t>
      </w:r>
      <w:r w:rsidR="002A3E5B">
        <w:rPr>
          <w:rFonts w:ascii="Arial" w:hAnsi="Arial" w:cs="Arial"/>
        </w:rPr>
        <w:t>venting</w:t>
      </w:r>
      <w:r w:rsidR="00355E8B" w:rsidRPr="00E074E5">
        <w:rPr>
          <w:rFonts w:ascii="Arial" w:hAnsi="Arial" w:cs="Arial"/>
        </w:rPr>
        <w:t xml:space="preserve"> release air to apply the spring </w:t>
      </w:r>
      <w:r w:rsidR="005A7488">
        <w:rPr>
          <w:rFonts w:ascii="Arial" w:hAnsi="Arial" w:cs="Arial"/>
        </w:rPr>
        <w:t xml:space="preserve">park </w:t>
      </w:r>
      <w:r w:rsidR="00355E8B" w:rsidRPr="00E074E5">
        <w:rPr>
          <w:rFonts w:ascii="Arial" w:hAnsi="Arial" w:cs="Arial"/>
        </w:rPr>
        <w:t>brakes.</w:t>
      </w:r>
      <w:r w:rsidR="00355E8B">
        <w:rPr>
          <w:rFonts w:ascii="Arial" w:hAnsi="Arial" w:cs="Arial"/>
        </w:rPr>
        <w:t xml:space="preserve"> </w:t>
      </w:r>
    </w:p>
    <w:p w:rsidR="007541F5" w:rsidRDefault="007541F5" w:rsidP="00E074E5">
      <w:pPr>
        <w:tabs>
          <w:tab w:val="center" w:pos="4680"/>
        </w:tabs>
        <w:suppressAutoHyphens/>
        <w:spacing w:after="0" w:line="240" w:lineRule="auto"/>
        <w:rPr>
          <w:rFonts w:ascii="Arial" w:hAnsi="Arial" w:cs="Arial"/>
        </w:rPr>
      </w:pPr>
    </w:p>
    <w:p w:rsidR="002F305E" w:rsidRDefault="00355E8B" w:rsidP="00E074E5">
      <w:pPr>
        <w:tabs>
          <w:tab w:val="center" w:pos="4680"/>
        </w:tabs>
        <w:suppressAutoHyphens/>
        <w:spacing w:after="0" w:line="240" w:lineRule="auto"/>
        <w:rPr>
          <w:rFonts w:ascii="Arial" w:hAnsi="Arial" w:cs="Arial"/>
        </w:rPr>
      </w:pPr>
      <w:r w:rsidRPr="00E074E5">
        <w:rPr>
          <w:rFonts w:ascii="Arial" w:hAnsi="Arial" w:cs="Arial"/>
        </w:rPr>
        <w:t xml:space="preserve">It is unsafe to park a trailer on air, </w:t>
      </w:r>
      <w:r w:rsidR="003863C2">
        <w:rPr>
          <w:rFonts w:ascii="Arial" w:hAnsi="Arial" w:cs="Arial"/>
        </w:rPr>
        <w:t xml:space="preserve">even if the truck is compliant with the European UN ECE </w:t>
      </w:r>
      <w:r w:rsidR="00451C4D">
        <w:rPr>
          <w:rFonts w:ascii="Arial" w:hAnsi="Arial" w:cs="Arial"/>
        </w:rPr>
        <w:t xml:space="preserve">R13 </w:t>
      </w:r>
      <w:r w:rsidR="00C808E7">
        <w:rPr>
          <w:rFonts w:ascii="Arial" w:hAnsi="Arial" w:cs="Arial"/>
        </w:rPr>
        <w:t>b</w:t>
      </w:r>
      <w:r w:rsidR="00451C4D">
        <w:rPr>
          <w:rFonts w:ascii="Arial" w:hAnsi="Arial" w:cs="Arial"/>
        </w:rPr>
        <w:t xml:space="preserve">rake </w:t>
      </w:r>
      <w:r w:rsidR="00C808E7">
        <w:rPr>
          <w:rFonts w:ascii="Arial" w:hAnsi="Arial" w:cs="Arial"/>
        </w:rPr>
        <w:t>r</w:t>
      </w:r>
      <w:r w:rsidR="00451C4D">
        <w:rPr>
          <w:rFonts w:ascii="Arial" w:hAnsi="Arial" w:cs="Arial"/>
        </w:rPr>
        <w:t>egulation,</w:t>
      </w:r>
      <w:r w:rsidR="003863C2">
        <w:rPr>
          <w:rFonts w:ascii="Arial" w:hAnsi="Arial" w:cs="Arial"/>
        </w:rPr>
        <w:t xml:space="preserve"> </w:t>
      </w:r>
      <w:r w:rsidRPr="00E074E5">
        <w:rPr>
          <w:rFonts w:ascii="Arial" w:hAnsi="Arial" w:cs="Arial"/>
        </w:rPr>
        <w:t>because its brakes would release if the air leaked out of its service system</w:t>
      </w:r>
      <w:r w:rsidR="002F305E">
        <w:rPr>
          <w:rFonts w:ascii="Arial" w:hAnsi="Arial" w:cs="Arial"/>
        </w:rPr>
        <w:t>.</w:t>
      </w:r>
      <w:r w:rsidR="00324F32">
        <w:rPr>
          <w:rFonts w:ascii="Arial" w:hAnsi="Arial" w:cs="Arial"/>
        </w:rPr>
        <w:t xml:space="preserve"> </w:t>
      </w:r>
      <w:r w:rsidR="00C808E7">
        <w:rPr>
          <w:rFonts w:ascii="Arial" w:hAnsi="Arial" w:cs="Arial"/>
        </w:rPr>
        <w:t xml:space="preserve">The </w:t>
      </w:r>
      <w:r w:rsidR="00C85C42">
        <w:rPr>
          <w:rFonts w:ascii="Arial" w:hAnsi="Arial" w:cs="Arial"/>
        </w:rPr>
        <w:t xml:space="preserve">UN ECE R13 </w:t>
      </w:r>
      <w:r w:rsidR="00C808E7">
        <w:rPr>
          <w:rFonts w:ascii="Arial" w:hAnsi="Arial" w:cs="Arial"/>
        </w:rPr>
        <w:t>b</w:t>
      </w:r>
      <w:r w:rsidR="00C85C42">
        <w:rPr>
          <w:rFonts w:ascii="Arial" w:hAnsi="Arial" w:cs="Arial"/>
        </w:rPr>
        <w:t xml:space="preserve">rake </w:t>
      </w:r>
      <w:r w:rsidR="00C808E7">
        <w:rPr>
          <w:rFonts w:ascii="Arial" w:hAnsi="Arial" w:cs="Arial"/>
        </w:rPr>
        <w:t>r</w:t>
      </w:r>
      <w:r w:rsidR="00C85C42">
        <w:rPr>
          <w:rFonts w:ascii="Arial" w:hAnsi="Arial" w:cs="Arial"/>
        </w:rPr>
        <w:t>egulation only requires the service brakes to maintain air supply for 15 minutes, to allow the drive</w:t>
      </w:r>
      <w:r w:rsidR="007541F5">
        <w:rPr>
          <w:rFonts w:ascii="Arial" w:hAnsi="Arial" w:cs="Arial"/>
        </w:rPr>
        <w:t>r</w:t>
      </w:r>
      <w:r w:rsidR="00C85C42">
        <w:rPr>
          <w:rFonts w:ascii="Arial" w:hAnsi="Arial" w:cs="Arial"/>
        </w:rPr>
        <w:t xml:space="preserve"> to fit wheel chocks.</w:t>
      </w:r>
    </w:p>
    <w:p w:rsidR="001B4999" w:rsidRPr="00451C4D" w:rsidRDefault="001B4999" w:rsidP="00E074E5">
      <w:pPr>
        <w:tabs>
          <w:tab w:val="center" w:pos="4680"/>
        </w:tabs>
        <w:suppressAutoHyphens/>
        <w:spacing w:after="0" w:line="240" w:lineRule="auto"/>
        <w:rPr>
          <w:rFonts w:ascii="Arial" w:hAnsi="Arial" w:cs="Arial"/>
        </w:rPr>
      </w:pPr>
    </w:p>
    <w:p w:rsidR="00355E8B" w:rsidRDefault="00355E8B" w:rsidP="00E074E5">
      <w:pPr>
        <w:tabs>
          <w:tab w:val="center" w:pos="4680"/>
        </w:tabs>
        <w:suppressAutoHyphens/>
        <w:spacing w:after="0" w:line="240" w:lineRule="auto"/>
        <w:rPr>
          <w:rFonts w:ascii="Arial" w:hAnsi="Arial" w:cs="Arial"/>
        </w:rPr>
      </w:pPr>
      <w:r>
        <w:rPr>
          <w:rFonts w:ascii="Arial" w:hAnsi="Arial" w:cs="Arial"/>
        </w:rPr>
        <w:t xml:space="preserve">European </w:t>
      </w:r>
      <w:r w:rsidR="00451C4D">
        <w:rPr>
          <w:rFonts w:ascii="Arial" w:hAnsi="Arial" w:cs="Arial"/>
        </w:rPr>
        <w:t xml:space="preserve">operating </w:t>
      </w:r>
      <w:r>
        <w:rPr>
          <w:rFonts w:ascii="Arial" w:hAnsi="Arial" w:cs="Arial"/>
        </w:rPr>
        <w:t xml:space="preserve">practice is </w:t>
      </w:r>
      <w:r w:rsidR="00727CAA">
        <w:rPr>
          <w:rFonts w:ascii="Arial" w:hAnsi="Arial" w:cs="Arial"/>
        </w:rPr>
        <w:t xml:space="preserve">to use </w:t>
      </w:r>
      <w:r>
        <w:rPr>
          <w:rFonts w:ascii="Arial" w:hAnsi="Arial" w:cs="Arial"/>
        </w:rPr>
        <w:t xml:space="preserve">wheel chocks </w:t>
      </w:r>
      <w:r w:rsidR="00727CAA">
        <w:rPr>
          <w:rFonts w:ascii="Arial" w:hAnsi="Arial" w:cs="Arial"/>
        </w:rPr>
        <w:t xml:space="preserve">when </w:t>
      </w:r>
      <w:r w:rsidR="00FA3155">
        <w:rPr>
          <w:rFonts w:ascii="Arial" w:hAnsi="Arial" w:cs="Arial"/>
        </w:rPr>
        <w:t xml:space="preserve">trucks and trailers are parked. </w:t>
      </w:r>
      <w:r w:rsidR="00C44D03">
        <w:rPr>
          <w:rFonts w:ascii="Arial" w:hAnsi="Arial" w:cs="Arial"/>
        </w:rPr>
        <w:t xml:space="preserve">Because </w:t>
      </w:r>
      <w:r w:rsidR="00727CAA">
        <w:rPr>
          <w:rFonts w:ascii="Arial" w:hAnsi="Arial" w:cs="Arial"/>
        </w:rPr>
        <w:t>Australian operating practices do not involve using wheel chocks, it is possible that a trailer</w:t>
      </w:r>
      <w:r w:rsidR="00FA3155">
        <w:rPr>
          <w:rFonts w:ascii="Arial" w:hAnsi="Arial" w:cs="Arial"/>
        </w:rPr>
        <w:t xml:space="preserve"> could roll. </w:t>
      </w:r>
      <w:r w:rsidR="00727CAA">
        <w:rPr>
          <w:rFonts w:ascii="Arial" w:hAnsi="Arial" w:cs="Arial"/>
        </w:rPr>
        <w:t>As a result, p</w:t>
      </w:r>
      <w:r w:rsidR="003D0853">
        <w:rPr>
          <w:rFonts w:ascii="Arial" w:hAnsi="Arial" w:cs="Arial"/>
        </w:rPr>
        <w:t>arking on air</w:t>
      </w:r>
      <w:r>
        <w:rPr>
          <w:rFonts w:ascii="Arial" w:hAnsi="Arial" w:cs="Arial"/>
        </w:rPr>
        <w:t xml:space="preserve"> </w:t>
      </w:r>
      <w:r w:rsidRPr="00E074E5">
        <w:rPr>
          <w:rFonts w:ascii="Arial" w:hAnsi="Arial" w:cs="Arial"/>
        </w:rPr>
        <w:t xml:space="preserve">is a significant safety reduction compared </w:t>
      </w:r>
      <w:r w:rsidR="00451C4D">
        <w:rPr>
          <w:rFonts w:ascii="Arial" w:hAnsi="Arial" w:cs="Arial"/>
        </w:rPr>
        <w:t>with</w:t>
      </w:r>
      <w:r w:rsidR="00451C4D" w:rsidRPr="00E074E5">
        <w:rPr>
          <w:rFonts w:ascii="Arial" w:hAnsi="Arial" w:cs="Arial"/>
        </w:rPr>
        <w:t xml:space="preserve"> </w:t>
      </w:r>
      <w:r w:rsidR="00C808E7">
        <w:rPr>
          <w:rFonts w:ascii="Arial" w:hAnsi="Arial" w:cs="Arial"/>
        </w:rPr>
        <w:t xml:space="preserve">parking </w:t>
      </w:r>
      <w:r w:rsidRPr="00E074E5">
        <w:rPr>
          <w:rFonts w:ascii="Arial" w:hAnsi="Arial" w:cs="Arial"/>
        </w:rPr>
        <w:t xml:space="preserve">trailers on spring brakes, </w:t>
      </w:r>
      <w:r w:rsidR="003D0853">
        <w:rPr>
          <w:rFonts w:ascii="Arial" w:hAnsi="Arial" w:cs="Arial"/>
        </w:rPr>
        <w:t>as</w:t>
      </w:r>
      <w:r w:rsidRPr="00E074E5">
        <w:rPr>
          <w:rFonts w:ascii="Arial" w:hAnsi="Arial" w:cs="Arial"/>
        </w:rPr>
        <w:t xml:space="preserve"> these brakes fail to safe.</w:t>
      </w:r>
    </w:p>
    <w:p w:rsidR="00355E8B" w:rsidRDefault="00355E8B" w:rsidP="00E074E5">
      <w:pPr>
        <w:tabs>
          <w:tab w:val="center" w:pos="4680"/>
        </w:tabs>
        <w:suppressAutoHyphens/>
        <w:spacing w:after="0" w:line="240" w:lineRule="auto"/>
        <w:rPr>
          <w:rFonts w:ascii="Arial" w:hAnsi="Arial" w:cs="Arial"/>
        </w:rPr>
      </w:pPr>
    </w:p>
    <w:p w:rsidR="005877C7" w:rsidRDefault="00727CAA" w:rsidP="004C0677">
      <w:pPr>
        <w:tabs>
          <w:tab w:val="center" w:pos="4680"/>
        </w:tabs>
        <w:suppressAutoHyphens/>
        <w:spacing w:line="240" w:lineRule="atLeast"/>
        <w:rPr>
          <w:rFonts w:ascii="Arial" w:hAnsi="Arial" w:cs="Arial"/>
          <w:color w:val="000000" w:themeColor="text1"/>
        </w:rPr>
      </w:pPr>
      <w:r>
        <w:rPr>
          <w:rFonts w:ascii="Arial" w:hAnsi="Arial" w:cs="Arial"/>
        </w:rPr>
        <w:t>In addition, d</w:t>
      </w:r>
      <w:r w:rsidR="00355E8B">
        <w:rPr>
          <w:rFonts w:ascii="Arial" w:hAnsi="Arial" w:cs="Arial"/>
        </w:rPr>
        <w:t>amage to foundation brake</w:t>
      </w:r>
      <w:r w:rsidR="00012339">
        <w:rPr>
          <w:rFonts w:ascii="Arial" w:hAnsi="Arial" w:cs="Arial"/>
        </w:rPr>
        <w:t xml:space="preserve"> system components </w:t>
      </w:r>
      <w:r w:rsidR="00355E8B">
        <w:rPr>
          <w:rFonts w:ascii="Arial" w:hAnsi="Arial" w:cs="Arial"/>
        </w:rPr>
        <w:t>c</w:t>
      </w:r>
      <w:r w:rsidR="00451C4D">
        <w:rPr>
          <w:rFonts w:ascii="Arial" w:hAnsi="Arial" w:cs="Arial"/>
        </w:rPr>
        <w:t>an</w:t>
      </w:r>
      <w:r w:rsidR="00355E8B">
        <w:rPr>
          <w:rFonts w:ascii="Arial" w:hAnsi="Arial" w:cs="Arial"/>
        </w:rPr>
        <w:t xml:space="preserve"> occur </w:t>
      </w:r>
      <w:r w:rsidR="00F30FB0">
        <w:rPr>
          <w:rFonts w:ascii="Arial" w:hAnsi="Arial" w:cs="Arial"/>
        </w:rPr>
        <w:t xml:space="preserve">with the wrong sequence of connecting and disconnecting airlines, with </w:t>
      </w:r>
      <w:r w:rsidR="00355E8B">
        <w:rPr>
          <w:rFonts w:ascii="Arial" w:hAnsi="Arial" w:cs="Arial"/>
        </w:rPr>
        <w:t xml:space="preserve">full air pressure </w:t>
      </w:r>
      <w:r w:rsidR="00F30FB0">
        <w:rPr>
          <w:rFonts w:ascii="Arial" w:hAnsi="Arial" w:cs="Arial"/>
        </w:rPr>
        <w:t>being</w:t>
      </w:r>
      <w:r w:rsidR="00355E8B">
        <w:rPr>
          <w:rFonts w:ascii="Arial" w:hAnsi="Arial" w:cs="Arial"/>
        </w:rPr>
        <w:t xml:space="preserve"> delivered to service brakes, </w:t>
      </w:r>
      <w:r w:rsidR="00F30FB0">
        <w:rPr>
          <w:rFonts w:ascii="Arial" w:hAnsi="Arial" w:cs="Arial"/>
        </w:rPr>
        <w:t xml:space="preserve">joining as </w:t>
      </w:r>
      <w:r w:rsidR="00355E8B">
        <w:rPr>
          <w:rFonts w:ascii="Arial" w:hAnsi="Arial" w:cs="Arial"/>
        </w:rPr>
        <w:t>the spring</w:t>
      </w:r>
      <w:r w:rsidR="00012339">
        <w:rPr>
          <w:rFonts w:ascii="Arial" w:hAnsi="Arial" w:cs="Arial"/>
        </w:rPr>
        <w:t xml:space="preserve"> </w:t>
      </w:r>
      <w:r w:rsidR="00355E8B">
        <w:rPr>
          <w:rFonts w:ascii="Arial" w:hAnsi="Arial" w:cs="Arial"/>
        </w:rPr>
        <w:t>brake</w:t>
      </w:r>
      <w:r w:rsidR="00F30FB0">
        <w:rPr>
          <w:rFonts w:ascii="Arial" w:hAnsi="Arial" w:cs="Arial"/>
        </w:rPr>
        <w:t xml:space="preserve">s </w:t>
      </w:r>
      <w:r w:rsidR="00355E8B">
        <w:rPr>
          <w:rFonts w:ascii="Arial" w:hAnsi="Arial" w:cs="Arial"/>
        </w:rPr>
        <w:t>apply brake force</w:t>
      </w:r>
      <w:r w:rsidR="00F30FB0">
        <w:rPr>
          <w:rFonts w:ascii="Arial" w:hAnsi="Arial" w:cs="Arial"/>
        </w:rPr>
        <w:t xml:space="preserve"> </w:t>
      </w:r>
      <w:r w:rsidR="00E92767">
        <w:rPr>
          <w:rFonts w:ascii="Arial" w:hAnsi="Arial" w:cs="Arial"/>
        </w:rPr>
        <w:t>-</w:t>
      </w:r>
      <w:r w:rsidR="00F30FB0">
        <w:rPr>
          <w:rFonts w:ascii="Arial" w:hAnsi="Arial" w:cs="Arial"/>
        </w:rPr>
        <w:t xml:space="preserve"> doubling the load on the brake components</w:t>
      </w:r>
      <w:r w:rsidR="00355E8B">
        <w:rPr>
          <w:rFonts w:ascii="Arial" w:hAnsi="Arial" w:cs="Arial"/>
        </w:rPr>
        <w:t>.</w:t>
      </w:r>
      <w:r w:rsidR="002F305E">
        <w:rPr>
          <w:rFonts w:ascii="Arial" w:hAnsi="Arial" w:cs="Arial"/>
        </w:rPr>
        <w:t xml:space="preserve"> Trucks are</w:t>
      </w:r>
      <w:r w:rsidR="003D0853">
        <w:rPr>
          <w:rFonts w:ascii="Arial" w:hAnsi="Arial" w:cs="Arial"/>
        </w:rPr>
        <w:t xml:space="preserve"> typically</w:t>
      </w:r>
      <w:r w:rsidR="002F305E">
        <w:rPr>
          <w:rFonts w:ascii="Arial" w:hAnsi="Arial" w:cs="Arial"/>
        </w:rPr>
        <w:t xml:space="preserve"> fitted</w:t>
      </w:r>
      <w:r w:rsidR="003D0853">
        <w:rPr>
          <w:rFonts w:ascii="Arial" w:hAnsi="Arial" w:cs="Arial"/>
        </w:rPr>
        <w:t>,</w:t>
      </w:r>
      <w:r w:rsidR="002F305E">
        <w:rPr>
          <w:rFonts w:ascii="Arial" w:hAnsi="Arial" w:cs="Arial"/>
        </w:rPr>
        <w:t xml:space="preserve"> as standard</w:t>
      </w:r>
      <w:r w:rsidR="003D0853">
        <w:rPr>
          <w:rFonts w:ascii="Arial" w:hAnsi="Arial" w:cs="Arial"/>
        </w:rPr>
        <w:t>,</w:t>
      </w:r>
      <w:r w:rsidR="002F305E">
        <w:rPr>
          <w:rFonts w:ascii="Arial" w:hAnsi="Arial" w:cs="Arial"/>
        </w:rPr>
        <w:t xml:space="preserve"> with an anti-compounding feature using a </w:t>
      </w:r>
      <w:proofErr w:type="spellStart"/>
      <w:r w:rsidR="002F305E">
        <w:rPr>
          <w:rFonts w:ascii="Arial" w:hAnsi="Arial" w:cs="Arial"/>
        </w:rPr>
        <w:t>Bendix</w:t>
      </w:r>
      <w:proofErr w:type="spellEnd"/>
      <w:r w:rsidR="002F305E">
        <w:rPr>
          <w:rFonts w:ascii="Arial" w:hAnsi="Arial" w:cs="Arial"/>
        </w:rPr>
        <w:t xml:space="preserve"> SR5 or similar</w:t>
      </w:r>
      <w:r w:rsidR="008C5C0E">
        <w:rPr>
          <w:rFonts w:ascii="Arial" w:hAnsi="Arial" w:cs="Arial"/>
        </w:rPr>
        <w:t xml:space="preserve"> valve</w:t>
      </w:r>
      <w:r w:rsidR="002F305E">
        <w:rPr>
          <w:rFonts w:ascii="Arial" w:hAnsi="Arial" w:cs="Arial"/>
        </w:rPr>
        <w:t xml:space="preserve">, </w:t>
      </w:r>
      <w:r w:rsidR="00DF3443">
        <w:rPr>
          <w:rFonts w:ascii="Arial" w:hAnsi="Arial" w:cs="Arial"/>
        </w:rPr>
        <w:t xml:space="preserve">but </w:t>
      </w:r>
      <w:r w:rsidR="002F305E">
        <w:rPr>
          <w:rFonts w:ascii="Arial" w:hAnsi="Arial" w:cs="Arial"/>
        </w:rPr>
        <w:t xml:space="preserve">trailers </w:t>
      </w:r>
      <w:r w:rsidR="00324F32">
        <w:rPr>
          <w:rFonts w:ascii="Arial" w:hAnsi="Arial" w:cs="Arial"/>
        </w:rPr>
        <w:t>a</w:t>
      </w:r>
      <w:r w:rsidR="002F305E">
        <w:rPr>
          <w:rFonts w:ascii="Arial" w:hAnsi="Arial" w:cs="Arial"/>
        </w:rPr>
        <w:t xml:space="preserve">re not </w:t>
      </w:r>
      <w:r w:rsidR="00324F32">
        <w:rPr>
          <w:rFonts w:ascii="Arial" w:hAnsi="Arial" w:cs="Arial"/>
        </w:rPr>
        <w:t xml:space="preserve">always </w:t>
      </w:r>
      <w:r w:rsidR="002F305E">
        <w:rPr>
          <w:rFonts w:ascii="Arial" w:hAnsi="Arial" w:cs="Arial"/>
        </w:rPr>
        <w:t>specified with anti</w:t>
      </w:r>
      <w:r w:rsidR="00C808E7">
        <w:rPr>
          <w:rFonts w:ascii="Arial" w:hAnsi="Arial" w:cs="Arial"/>
        </w:rPr>
        <w:noBreakHyphen/>
      </w:r>
      <w:r w:rsidR="002F305E">
        <w:rPr>
          <w:rFonts w:ascii="Arial" w:hAnsi="Arial" w:cs="Arial"/>
        </w:rPr>
        <w:t>compounding</w:t>
      </w:r>
      <w:r w:rsidR="002F305E" w:rsidRPr="004C0677">
        <w:rPr>
          <w:rFonts w:ascii="Arial" w:hAnsi="Arial" w:cs="Arial"/>
          <w:color w:val="000000" w:themeColor="text1"/>
        </w:rPr>
        <w:t>.</w:t>
      </w:r>
    </w:p>
    <w:p w:rsidR="00FA3155" w:rsidRDefault="00FA3155" w:rsidP="004C0677">
      <w:pPr>
        <w:tabs>
          <w:tab w:val="center" w:pos="4680"/>
        </w:tabs>
        <w:suppressAutoHyphens/>
        <w:spacing w:line="240" w:lineRule="atLeast"/>
        <w:rPr>
          <w:rFonts w:ascii="Arial" w:hAnsi="Arial" w:cs="Arial"/>
          <w:b/>
          <w:u w:val="single"/>
        </w:rPr>
      </w:pPr>
      <w:r>
        <w:rPr>
          <w:rFonts w:ascii="Arial" w:hAnsi="Arial" w:cs="Arial"/>
          <w:b/>
          <w:u w:val="single"/>
        </w:rPr>
        <w:br w:type="page"/>
      </w:r>
    </w:p>
    <w:p w:rsidR="008F64B6" w:rsidRPr="004C0677" w:rsidRDefault="002502C1">
      <w:pPr>
        <w:tabs>
          <w:tab w:val="center" w:pos="4680"/>
        </w:tabs>
        <w:suppressAutoHyphens/>
        <w:spacing w:line="240" w:lineRule="atLeast"/>
        <w:rPr>
          <w:rFonts w:ascii="Arial" w:hAnsi="Arial" w:cs="Arial"/>
          <w:b/>
        </w:rPr>
      </w:pPr>
      <w:r w:rsidRPr="004C0677">
        <w:rPr>
          <w:rFonts w:ascii="Arial" w:hAnsi="Arial" w:cs="Arial"/>
          <w:b/>
        </w:rPr>
        <w:lastRenderedPageBreak/>
        <w:t xml:space="preserve">There are </w:t>
      </w:r>
      <w:r w:rsidR="003D0853" w:rsidRPr="004C0677">
        <w:rPr>
          <w:rFonts w:ascii="Arial" w:hAnsi="Arial" w:cs="Arial"/>
          <w:b/>
        </w:rPr>
        <w:t xml:space="preserve">additional </w:t>
      </w:r>
      <w:r w:rsidR="008F64B6" w:rsidRPr="004C0677">
        <w:rPr>
          <w:rFonts w:ascii="Arial" w:hAnsi="Arial" w:cs="Arial"/>
          <w:b/>
        </w:rPr>
        <w:t>situations where a trailer may roll away</w:t>
      </w:r>
    </w:p>
    <w:p w:rsidR="008F64B6" w:rsidRDefault="008F64B6">
      <w:pPr>
        <w:spacing w:after="0" w:line="240" w:lineRule="auto"/>
        <w:rPr>
          <w:rFonts w:ascii="Arial" w:hAnsi="Arial" w:cs="Arial"/>
        </w:rPr>
      </w:pPr>
      <w:r>
        <w:rPr>
          <w:rFonts w:ascii="Arial" w:hAnsi="Arial" w:cs="Arial"/>
        </w:rPr>
        <w:t>Maintenance plays a large part in the correct operation of any vehicle.</w:t>
      </w:r>
    </w:p>
    <w:p w:rsidR="00C808E7" w:rsidRDefault="00C808E7">
      <w:pPr>
        <w:spacing w:after="0" w:line="240" w:lineRule="auto"/>
        <w:rPr>
          <w:rFonts w:ascii="Arial" w:hAnsi="Arial" w:cs="Arial"/>
        </w:rPr>
      </w:pPr>
    </w:p>
    <w:p w:rsidR="008F64B6" w:rsidRDefault="008F64B6" w:rsidP="004C0677">
      <w:pPr>
        <w:pStyle w:val="ListParagraph"/>
        <w:numPr>
          <w:ilvl w:val="0"/>
          <w:numId w:val="19"/>
        </w:numPr>
        <w:spacing w:after="0" w:line="240" w:lineRule="auto"/>
        <w:ind w:left="360" w:right="-46"/>
        <w:rPr>
          <w:rFonts w:ascii="Arial" w:hAnsi="Arial" w:cs="Arial"/>
        </w:rPr>
      </w:pPr>
      <w:r w:rsidRPr="004C0677">
        <w:rPr>
          <w:rFonts w:ascii="Arial" w:hAnsi="Arial" w:cs="Arial"/>
        </w:rPr>
        <w:t xml:space="preserve">Brake systems </w:t>
      </w:r>
      <w:r w:rsidR="003D0853">
        <w:rPr>
          <w:rFonts w:ascii="Arial" w:hAnsi="Arial" w:cs="Arial"/>
        </w:rPr>
        <w:t xml:space="preserve">can perform poorly </w:t>
      </w:r>
      <w:r w:rsidR="00845E2A">
        <w:rPr>
          <w:rFonts w:ascii="Arial" w:hAnsi="Arial" w:cs="Arial"/>
        </w:rPr>
        <w:t xml:space="preserve">because they have </w:t>
      </w:r>
      <w:r w:rsidRPr="004C0677">
        <w:rPr>
          <w:rFonts w:ascii="Arial" w:hAnsi="Arial" w:cs="Arial"/>
        </w:rPr>
        <w:t xml:space="preserve">worn linings, </w:t>
      </w:r>
      <w:r w:rsidR="002E4B54">
        <w:rPr>
          <w:rFonts w:ascii="Arial" w:hAnsi="Arial" w:cs="Arial"/>
        </w:rPr>
        <w:t>linings</w:t>
      </w:r>
      <w:r w:rsidRPr="004C0677">
        <w:rPr>
          <w:rFonts w:ascii="Arial" w:hAnsi="Arial" w:cs="Arial"/>
        </w:rPr>
        <w:t xml:space="preserve"> </w:t>
      </w:r>
      <w:r w:rsidR="003D0853">
        <w:rPr>
          <w:rFonts w:ascii="Arial" w:hAnsi="Arial" w:cs="Arial"/>
        </w:rPr>
        <w:t xml:space="preserve">that are </w:t>
      </w:r>
      <w:r w:rsidRPr="004C0677">
        <w:rPr>
          <w:rFonts w:ascii="Arial" w:hAnsi="Arial" w:cs="Arial"/>
        </w:rPr>
        <w:t xml:space="preserve">out of adjustment, or </w:t>
      </w:r>
      <w:r w:rsidR="002502C1">
        <w:rPr>
          <w:rFonts w:ascii="Arial" w:hAnsi="Arial" w:cs="Arial"/>
        </w:rPr>
        <w:t xml:space="preserve">are </w:t>
      </w:r>
      <w:r w:rsidRPr="004C0677">
        <w:rPr>
          <w:rFonts w:ascii="Arial" w:hAnsi="Arial" w:cs="Arial"/>
        </w:rPr>
        <w:t>simply faulty</w:t>
      </w:r>
      <w:r w:rsidR="003D0853">
        <w:rPr>
          <w:rFonts w:ascii="Arial" w:hAnsi="Arial" w:cs="Arial"/>
        </w:rPr>
        <w:t>.</w:t>
      </w:r>
    </w:p>
    <w:p w:rsidR="008F64B6" w:rsidRDefault="008F64B6" w:rsidP="004C0677">
      <w:pPr>
        <w:pStyle w:val="ListParagraph"/>
        <w:numPr>
          <w:ilvl w:val="0"/>
          <w:numId w:val="19"/>
        </w:numPr>
        <w:spacing w:after="0" w:line="240" w:lineRule="auto"/>
        <w:ind w:left="360" w:right="-46"/>
        <w:rPr>
          <w:rFonts w:ascii="Arial" w:hAnsi="Arial" w:cs="Arial"/>
        </w:rPr>
      </w:pPr>
      <w:r w:rsidRPr="004C0677">
        <w:rPr>
          <w:rFonts w:ascii="Arial" w:hAnsi="Arial" w:cs="Arial"/>
        </w:rPr>
        <w:t xml:space="preserve">Air system contamination </w:t>
      </w:r>
      <w:r w:rsidR="003D0853">
        <w:rPr>
          <w:rFonts w:ascii="Arial" w:hAnsi="Arial" w:cs="Arial"/>
        </w:rPr>
        <w:t xml:space="preserve">can occur </w:t>
      </w:r>
      <w:r w:rsidR="002502C1">
        <w:rPr>
          <w:rFonts w:ascii="Arial" w:hAnsi="Arial" w:cs="Arial"/>
        </w:rPr>
        <w:t>via</w:t>
      </w:r>
      <w:r w:rsidR="002E4B54">
        <w:rPr>
          <w:rFonts w:ascii="Arial" w:hAnsi="Arial" w:cs="Arial"/>
        </w:rPr>
        <w:t xml:space="preserve"> either </w:t>
      </w:r>
      <w:r w:rsidR="002502C1">
        <w:rPr>
          <w:rFonts w:ascii="Arial" w:hAnsi="Arial" w:cs="Arial"/>
        </w:rPr>
        <w:t>t</w:t>
      </w:r>
      <w:r w:rsidRPr="004C0677">
        <w:rPr>
          <w:rFonts w:ascii="Arial" w:hAnsi="Arial" w:cs="Arial"/>
        </w:rPr>
        <w:t>he truck</w:t>
      </w:r>
      <w:r w:rsidR="002502C1">
        <w:rPr>
          <w:rFonts w:ascii="Arial" w:hAnsi="Arial" w:cs="Arial"/>
        </w:rPr>
        <w:t>’s air system</w:t>
      </w:r>
      <w:r w:rsidRPr="004C0677">
        <w:rPr>
          <w:rFonts w:ascii="Arial" w:hAnsi="Arial" w:cs="Arial"/>
        </w:rPr>
        <w:t xml:space="preserve"> or </w:t>
      </w:r>
      <w:r w:rsidR="002502C1">
        <w:rPr>
          <w:rFonts w:ascii="Arial" w:hAnsi="Arial" w:cs="Arial"/>
        </w:rPr>
        <w:t>directly</w:t>
      </w:r>
      <w:r w:rsidRPr="004C0677">
        <w:rPr>
          <w:rFonts w:ascii="Arial" w:hAnsi="Arial" w:cs="Arial"/>
        </w:rPr>
        <w:t xml:space="preserve"> through the coupling</w:t>
      </w:r>
      <w:r w:rsidR="002E4B54">
        <w:rPr>
          <w:rFonts w:ascii="Arial" w:hAnsi="Arial" w:cs="Arial"/>
        </w:rPr>
        <w:t xml:space="preserve"> head</w:t>
      </w:r>
      <w:r w:rsidR="003D0853">
        <w:rPr>
          <w:rFonts w:ascii="Arial" w:hAnsi="Arial" w:cs="Arial"/>
        </w:rPr>
        <w:t xml:space="preserve">s, which </w:t>
      </w:r>
      <w:r w:rsidRPr="004C0677">
        <w:rPr>
          <w:rFonts w:ascii="Arial" w:hAnsi="Arial" w:cs="Arial"/>
        </w:rPr>
        <w:t xml:space="preserve">can lead to </w:t>
      </w:r>
      <w:r w:rsidRPr="008F64B6">
        <w:rPr>
          <w:rFonts w:ascii="Arial" w:hAnsi="Arial" w:cs="Arial"/>
        </w:rPr>
        <w:t>valve</w:t>
      </w:r>
      <w:r w:rsidRPr="004C0677">
        <w:rPr>
          <w:rFonts w:ascii="Arial" w:hAnsi="Arial" w:cs="Arial"/>
        </w:rPr>
        <w:t xml:space="preserve"> failures</w:t>
      </w:r>
      <w:r w:rsidR="002502C1">
        <w:rPr>
          <w:rFonts w:ascii="Arial" w:hAnsi="Arial" w:cs="Arial"/>
        </w:rPr>
        <w:t>. A</w:t>
      </w:r>
      <w:r>
        <w:rPr>
          <w:rFonts w:ascii="Arial" w:hAnsi="Arial" w:cs="Arial"/>
        </w:rPr>
        <w:t>irlines can drag in dirt</w:t>
      </w:r>
      <w:r w:rsidR="00451C4D">
        <w:rPr>
          <w:rFonts w:ascii="Arial" w:hAnsi="Arial" w:cs="Arial"/>
        </w:rPr>
        <w:t xml:space="preserve"> and </w:t>
      </w:r>
      <w:r>
        <w:rPr>
          <w:rFonts w:ascii="Arial" w:hAnsi="Arial" w:cs="Arial"/>
        </w:rPr>
        <w:t>collect contamina</w:t>
      </w:r>
      <w:r w:rsidR="007541F5">
        <w:rPr>
          <w:rFonts w:ascii="Arial" w:hAnsi="Arial" w:cs="Arial"/>
        </w:rPr>
        <w:t>n</w:t>
      </w:r>
      <w:r>
        <w:rPr>
          <w:rFonts w:ascii="Arial" w:hAnsi="Arial" w:cs="Arial"/>
        </w:rPr>
        <w:t>t</w:t>
      </w:r>
      <w:r w:rsidR="002502C1">
        <w:rPr>
          <w:rFonts w:ascii="Arial" w:hAnsi="Arial" w:cs="Arial"/>
        </w:rPr>
        <w:t>s,</w:t>
      </w:r>
      <w:r>
        <w:rPr>
          <w:rFonts w:ascii="Arial" w:hAnsi="Arial" w:cs="Arial"/>
        </w:rPr>
        <w:t xml:space="preserve"> which </w:t>
      </w:r>
      <w:r w:rsidR="003D0853">
        <w:rPr>
          <w:rFonts w:ascii="Arial" w:hAnsi="Arial" w:cs="Arial"/>
        </w:rPr>
        <w:t xml:space="preserve">can then be </w:t>
      </w:r>
      <w:r>
        <w:rPr>
          <w:rFonts w:ascii="Arial" w:hAnsi="Arial" w:cs="Arial"/>
        </w:rPr>
        <w:t xml:space="preserve">blown </w:t>
      </w:r>
      <w:r w:rsidR="003D0853">
        <w:rPr>
          <w:rFonts w:ascii="Arial" w:hAnsi="Arial" w:cs="Arial"/>
        </w:rPr>
        <w:t xml:space="preserve">through </w:t>
      </w:r>
      <w:r>
        <w:rPr>
          <w:rFonts w:ascii="Arial" w:hAnsi="Arial" w:cs="Arial"/>
        </w:rPr>
        <w:t>into the trailer</w:t>
      </w:r>
      <w:r w:rsidR="003D0853">
        <w:rPr>
          <w:rFonts w:ascii="Arial" w:hAnsi="Arial" w:cs="Arial"/>
        </w:rPr>
        <w:t>’s airlines</w:t>
      </w:r>
      <w:r>
        <w:rPr>
          <w:rFonts w:ascii="Arial" w:hAnsi="Arial" w:cs="Arial"/>
        </w:rPr>
        <w:t>.</w:t>
      </w:r>
    </w:p>
    <w:p w:rsidR="00451C4D" w:rsidRPr="004C0677" w:rsidRDefault="00451C4D" w:rsidP="004C0677">
      <w:pPr>
        <w:spacing w:after="0" w:line="240" w:lineRule="auto"/>
        <w:ind w:right="-46"/>
        <w:rPr>
          <w:rFonts w:ascii="Arial" w:hAnsi="Arial" w:cs="Arial"/>
        </w:rPr>
      </w:pPr>
    </w:p>
    <w:p w:rsidR="008F64B6" w:rsidRDefault="008F720A">
      <w:pPr>
        <w:spacing w:after="0" w:line="240" w:lineRule="auto"/>
        <w:rPr>
          <w:rFonts w:ascii="Arial" w:hAnsi="Arial" w:cs="Arial"/>
        </w:rPr>
      </w:pPr>
      <w:r w:rsidRPr="00C24C82">
        <w:rPr>
          <w:rFonts w:ascii="Arial" w:hAnsi="Arial" w:cs="Arial"/>
        </w:rPr>
        <w:t xml:space="preserve">Either </w:t>
      </w:r>
      <w:r w:rsidR="008F64B6" w:rsidRPr="00C24C82">
        <w:rPr>
          <w:rFonts w:ascii="Arial" w:hAnsi="Arial" w:cs="Arial"/>
        </w:rPr>
        <w:t xml:space="preserve">of these </w:t>
      </w:r>
      <w:r w:rsidR="00DF3443">
        <w:rPr>
          <w:rFonts w:ascii="Arial" w:hAnsi="Arial" w:cs="Arial"/>
        </w:rPr>
        <w:t xml:space="preserve">maintenance issues </w:t>
      </w:r>
      <w:r w:rsidRPr="00C24C82">
        <w:rPr>
          <w:rFonts w:ascii="Arial" w:hAnsi="Arial" w:cs="Arial"/>
        </w:rPr>
        <w:t xml:space="preserve">could </w:t>
      </w:r>
      <w:r w:rsidR="00C24C82" w:rsidRPr="004C0677">
        <w:rPr>
          <w:rFonts w:ascii="Arial" w:hAnsi="Arial" w:cs="Arial"/>
        </w:rPr>
        <w:t xml:space="preserve">result </w:t>
      </w:r>
      <w:r w:rsidR="00C85C42" w:rsidRPr="00C24C82">
        <w:rPr>
          <w:rFonts w:ascii="Arial" w:hAnsi="Arial" w:cs="Arial"/>
        </w:rPr>
        <w:t xml:space="preserve">in </w:t>
      </w:r>
      <w:r w:rsidRPr="00C24C82">
        <w:rPr>
          <w:rFonts w:ascii="Arial" w:hAnsi="Arial" w:cs="Arial"/>
        </w:rPr>
        <w:t>reduced performance of the service brakes</w:t>
      </w:r>
      <w:r w:rsidR="00C85C42" w:rsidRPr="00C24C82">
        <w:rPr>
          <w:rFonts w:ascii="Arial" w:hAnsi="Arial" w:cs="Arial"/>
        </w:rPr>
        <w:t xml:space="preserve"> and a roadworthiness </w:t>
      </w:r>
      <w:r w:rsidR="00DF3443">
        <w:rPr>
          <w:rFonts w:ascii="Arial" w:hAnsi="Arial" w:cs="Arial"/>
        </w:rPr>
        <w:t>problem</w:t>
      </w:r>
      <w:r w:rsidR="007541F5">
        <w:rPr>
          <w:rFonts w:ascii="Arial" w:hAnsi="Arial" w:cs="Arial"/>
        </w:rPr>
        <w:t xml:space="preserve"> that</w:t>
      </w:r>
      <w:r w:rsidR="00C24C82">
        <w:rPr>
          <w:rFonts w:ascii="Arial" w:hAnsi="Arial" w:cs="Arial"/>
        </w:rPr>
        <w:t xml:space="preserve"> must be fixed. </w:t>
      </w:r>
      <w:r w:rsidR="00C808E7">
        <w:rPr>
          <w:rFonts w:ascii="Arial" w:hAnsi="Arial" w:cs="Arial"/>
        </w:rPr>
        <w:t>E</w:t>
      </w:r>
      <w:r w:rsidR="00C24C82">
        <w:rPr>
          <w:rFonts w:ascii="Arial" w:hAnsi="Arial" w:cs="Arial"/>
        </w:rPr>
        <w:t>ven with a correctly appl</w:t>
      </w:r>
      <w:r w:rsidR="007541F5">
        <w:rPr>
          <w:rFonts w:ascii="Arial" w:hAnsi="Arial" w:cs="Arial"/>
        </w:rPr>
        <w:t>ied</w:t>
      </w:r>
      <w:r w:rsidR="00C24C82">
        <w:rPr>
          <w:rFonts w:ascii="Arial" w:hAnsi="Arial" w:cs="Arial"/>
        </w:rPr>
        <w:t xml:space="preserve"> park brake, these can result in poor performance of the trailer spring brakes and result in a roll away</w:t>
      </w:r>
      <w:r w:rsidR="00C24C82" w:rsidRPr="00C24C82">
        <w:rPr>
          <w:rFonts w:ascii="Arial" w:hAnsi="Arial" w:cs="Arial"/>
        </w:rPr>
        <w:t xml:space="preserve">. </w:t>
      </w:r>
      <w:r w:rsidR="002502C1" w:rsidRPr="00C24C82">
        <w:rPr>
          <w:rFonts w:ascii="Arial" w:hAnsi="Arial" w:cs="Arial"/>
        </w:rPr>
        <w:t>An appropriate coupling / uncoupling procedure</w:t>
      </w:r>
      <w:r w:rsidR="007541F5">
        <w:rPr>
          <w:rFonts w:ascii="Arial" w:hAnsi="Arial" w:cs="Arial"/>
        </w:rPr>
        <w:t>, such as the sample procedure on page 5,</w:t>
      </w:r>
      <w:r w:rsidR="002502C1" w:rsidRPr="00C24C82">
        <w:rPr>
          <w:rFonts w:ascii="Arial" w:hAnsi="Arial" w:cs="Arial"/>
        </w:rPr>
        <w:t xml:space="preserve"> will limit this possibility</w:t>
      </w:r>
      <w:r w:rsidR="003D0853" w:rsidRPr="00C24C82">
        <w:rPr>
          <w:rFonts w:ascii="Arial" w:hAnsi="Arial" w:cs="Arial"/>
        </w:rPr>
        <w:t>.</w:t>
      </w:r>
    </w:p>
    <w:p w:rsidR="00C44D03" w:rsidRDefault="00C44D03" w:rsidP="00C44D03">
      <w:pPr>
        <w:spacing w:after="0" w:line="240" w:lineRule="auto"/>
        <w:ind w:right="-46"/>
        <w:rPr>
          <w:rFonts w:ascii="Arial" w:hAnsi="Arial" w:cs="Arial"/>
        </w:rPr>
      </w:pPr>
    </w:p>
    <w:p w:rsidR="00C44D03" w:rsidRPr="00C24C82" w:rsidRDefault="00C44D03" w:rsidP="00C44D03">
      <w:pPr>
        <w:spacing w:after="0" w:line="240" w:lineRule="auto"/>
        <w:rPr>
          <w:rFonts w:ascii="Arial" w:hAnsi="Arial" w:cs="Arial"/>
        </w:rPr>
      </w:pPr>
      <w:r>
        <w:rPr>
          <w:rFonts w:ascii="Arial" w:hAnsi="Arial" w:cs="Arial"/>
        </w:rPr>
        <w:t>Finally</w:t>
      </w:r>
      <w:r w:rsidRPr="00AB2D3A">
        <w:rPr>
          <w:rFonts w:ascii="Arial" w:hAnsi="Arial" w:cs="Arial"/>
        </w:rPr>
        <w:t xml:space="preserve">, </w:t>
      </w:r>
      <w:r w:rsidRPr="00AB2D3A">
        <w:rPr>
          <w:rFonts w:ascii="Arial" w:hAnsi="Arial" w:cs="Arial"/>
          <w:color w:val="000000"/>
        </w:rPr>
        <w:t xml:space="preserve">the park brake </w:t>
      </w:r>
      <w:r>
        <w:rPr>
          <w:rFonts w:ascii="Arial" w:hAnsi="Arial" w:cs="Arial"/>
          <w:color w:val="000000"/>
        </w:rPr>
        <w:t>will not</w:t>
      </w:r>
      <w:r w:rsidRPr="00AB2D3A">
        <w:rPr>
          <w:rFonts w:ascii="Arial" w:hAnsi="Arial" w:cs="Arial"/>
          <w:color w:val="000000"/>
        </w:rPr>
        <w:t xml:space="preserve"> stop a truck </w:t>
      </w:r>
      <w:r w:rsidR="00C808E7">
        <w:rPr>
          <w:rFonts w:ascii="Arial" w:hAnsi="Arial" w:cs="Arial"/>
          <w:color w:val="000000"/>
        </w:rPr>
        <w:t xml:space="preserve">or trailer </w:t>
      </w:r>
      <w:r w:rsidRPr="00AB2D3A">
        <w:rPr>
          <w:rFonts w:ascii="Arial" w:hAnsi="Arial" w:cs="Arial"/>
          <w:color w:val="000000"/>
        </w:rPr>
        <w:t>rolling away if the driver forgets to put it on.</w:t>
      </w:r>
    </w:p>
    <w:p w:rsidR="008F64B6" w:rsidRDefault="008F64B6">
      <w:pPr>
        <w:spacing w:after="0" w:line="240" w:lineRule="auto"/>
        <w:rPr>
          <w:rFonts w:ascii="Arial" w:hAnsi="Arial" w:cs="Arial"/>
        </w:rPr>
      </w:pPr>
    </w:p>
    <w:p w:rsidR="00355E8B" w:rsidRPr="004C0677" w:rsidRDefault="00355E8B" w:rsidP="00C473D9">
      <w:pPr>
        <w:tabs>
          <w:tab w:val="center" w:pos="4680"/>
        </w:tabs>
        <w:suppressAutoHyphens/>
        <w:spacing w:line="240" w:lineRule="atLeast"/>
        <w:rPr>
          <w:rFonts w:ascii="Arial" w:hAnsi="Arial" w:cs="Arial"/>
          <w:b/>
        </w:rPr>
      </w:pPr>
      <w:r w:rsidRPr="004C0677">
        <w:rPr>
          <w:rFonts w:ascii="Arial" w:hAnsi="Arial" w:cs="Arial"/>
          <w:b/>
        </w:rPr>
        <w:t xml:space="preserve">Testing </w:t>
      </w:r>
      <w:r w:rsidR="00845E2A" w:rsidRPr="004C0677">
        <w:rPr>
          <w:rFonts w:ascii="Arial" w:hAnsi="Arial" w:cs="Arial"/>
          <w:b/>
        </w:rPr>
        <w:t>t</w:t>
      </w:r>
      <w:r w:rsidRPr="004C0677">
        <w:rPr>
          <w:rFonts w:ascii="Arial" w:hAnsi="Arial" w:cs="Arial"/>
          <w:b/>
        </w:rPr>
        <w:t xml:space="preserve">he </w:t>
      </w:r>
      <w:r w:rsidR="00845E2A" w:rsidRPr="004C0677">
        <w:rPr>
          <w:rFonts w:ascii="Arial" w:hAnsi="Arial" w:cs="Arial"/>
          <w:b/>
        </w:rPr>
        <w:t>o</w:t>
      </w:r>
      <w:r w:rsidRPr="004C0677">
        <w:rPr>
          <w:rFonts w:ascii="Arial" w:hAnsi="Arial" w:cs="Arial"/>
          <w:b/>
        </w:rPr>
        <w:t xml:space="preserve">peration </w:t>
      </w:r>
      <w:r w:rsidR="00845E2A" w:rsidRPr="004C0677">
        <w:rPr>
          <w:rFonts w:ascii="Arial" w:hAnsi="Arial" w:cs="Arial"/>
          <w:b/>
        </w:rPr>
        <w:t>o</w:t>
      </w:r>
      <w:r w:rsidRPr="004C0677">
        <w:rPr>
          <w:rFonts w:ascii="Arial" w:hAnsi="Arial" w:cs="Arial"/>
          <w:b/>
        </w:rPr>
        <w:t xml:space="preserve">f </w:t>
      </w:r>
      <w:r w:rsidR="00845E2A" w:rsidRPr="004C0677">
        <w:rPr>
          <w:rFonts w:ascii="Arial" w:hAnsi="Arial" w:cs="Arial"/>
          <w:b/>
        </w:rPr>
        <w:t>pa</w:t>
      </w:r>
      <w:r w:rsidRPr="004C0677">
        <w:rPr>
          <w:rFonts w:ascii="Arial" w:hAnsi="Arial" w:cs="Arial"/>
          <w:b/>
        </w:rPr>
        <w:t xml:space="preserve">rk </w:t>
      </w:r>
      <w:r w:rsidR="00845E2A" w:rsidRPr="004C0677">
        <w:rPr>
          <w:rFonts w:ascii="Arial" w:hAnsi="Arial" w:cs="Arial"/>
          <w:b/>
        </w:rPr>
        <w:t>b</w:t>
      </w:r>
      <w:r w:rsidRPr="004C0677">
        <w:rPr>
          <w:rFonts w:ascii="Arial" w:hAnsi="Arial" w:cs="Arial"/>
          <w:b/>
        </w:rPr>
        <w:t>rake</w:t>
      </w:r>
      <w:r w:rsidR="007541F5">
        <w:rPr>
          <w:rFonts w:ascii="Arial" w:hAnsi="Arial" w:cs="Arial"/>
          <w:b/>
        </w:rPr>
        <w:t>s</w:t>
      </w:r>
    </w:p>
    <w:p w:rsidR="001B4999" w:rsidRDefault="00355E8B" w:rsidP="00FE4051">
      <w:pPr>
        <w:tabs>
          <w:tab w:val="center" w:pos="4680"/>
        </w:tabs>
        <w:suppressAutoHyphens/>
        <w:spacing w:after="0" w:line="240" w:lineRule="auto"/>
        <w:rPr>
          <w:rFonts w:ascii="Arial" w:hAnsi="Arial" w:cs="Arial"/>
        </w:rPr>
      </w:pPr>
      <w:r w:rsidRPr="00FE4051">
        <w:rPr>
          <w:rFonts w:ascii="Arial" w:hAnsi="Arial" w:cs="Arial"/>
        </w:rPr>
        <w:t xml:space="preserve">On flat level ground, with both truck and trailer wheels chocked to prevent </w:t>
      </w:r>
      <w:r w:rsidR="00451C4D">
        <w:rPr>
          <w:rFonts w:ascii="Arial" w:hAnsi="Arial" w:cs="Arial"/>
        </w:rPr>
        <w:t xml:space="preserve">the </w:t>
      </w:r>
      <w:r w:rsidRPr="00FE4051">
        <w:rPr>
          <w:rFonts w:ascii="Arial" w:hAnsi="Arial" w:cs="Arial"/>
        </w:rPr>
        <w:t xml:space="preserve">vehicle </w:t>
      </w:r>
      <w:r w:rsidR="00451C4D">
        <w:rPr>
          <w:rFonts w:ascii="Arial" w:hAnsi="Arial" w:cs="Arial"/>
        </w:rPr>
        <w:t xml:space="preserve">combination </w:t>
      </w:r>
      <w:r w:rsidRPr="00FE4051">
        <w:rPr>
          <w:rFonts w:ascii="Arial" w:hAnsi="Arial" w:cs="Arial"/>
        </w:rPr>
        <w:t>rolling away, test the park brake function by applying the park brake in the cab of the truck with</w:t>
      </w:r>
      <w:r>
        <w:rPr>
          <w:rFonts w:ascii="Arial" w:hAnsi="Arial" w:cs="Arial"/>
        </w:rPr>
        <w:t>out</w:t>
      </w:r>
      <w:r w:rsidRPr="00FE4051">
        <w:rPr>
          <w:rFonts w:ascii="Arial" w:hAnsi="Arial" w:cs="Arial"/>
        </w:rPr>
        <w:t xml:space="preserve"> the service brakes applied.</w:t>
      </w:r>
      <w:r>
        <w:rPr>
          <w:rFonts w:ascii="Arial" w:hAnsi="Arial" w:cs="Arial"/>
        </w:rPr>
        <w:t xml:space="preserve"> </w:t>
      </w:r>
    </w:p>
    <w:p w:rsidR="001B4999" w:rsidRDefault="001B4999" w:rsidP="00FE4051">
      <w:pPr>
        <w:tabs>
          <w:tab w:val="center" w:pos="4680"/>
        </w:tabs>
        <w:suppressAutoHyphens/>
        <w:spacing w:after="0" w:line="240" w:lineRule="auto"/>
        <w:rPr>
          <w:rFonts w:ascii="Arial" w:hAnsi="Arial" w:cs="Arial"/>
        </w:rPr>
      </w:pPr>
    </w:p>
    <w:p w:rsidR="00355E8B" w:rsidRPr="004C0677" w:rsidRDefault="005A7488" w:rsidP="004C0677">
      <w:pPr>
        <w:tabs>
          <w:tab w:val="center" w:pos="4680"/>
        </w:tabs>
        <w:suppressAutoHyphens/>
        <w:spacing w:after="0" w:line="240" w:lineRule="auto"/>
        <w:jc w:val="center"/>
        <w:rPr>
          <w:rFonts w:ascii="Arial" w:hAnsi="Arial" w:cs="Arial"/>
          <w:color w:val="FF0000"/>
        </w:rPr>
      </w:pPr>
      <w:r w:rsidRPr="004C0677">
        <w:rPr>
          <w:rFonts w:ascii="Arial" w:hAnsi="Arial" w:cs="Arial"/>
          <w:b/>
          <w:color w:val="FF0000"/>
        </w:rPr>
        <w:t>All normal workshop safety</w:t>
      </w:r>
      <w:r w:rsidR="001B4999" w:rsidRPr="004C0677">
        <w:rPr>
          <w:rFonts w:ascii="Arial" w:hAnsi="Arial" w:cs="Arial"/>
          <w:b/>
          <w:color w:val="FF0000"/>
        </w:rPr>
        <w:t xml:space="preserve"> procedures and requirements </w:t>
      </w:r>
      <w:r w:rsidR="00C808E7" w:rsidRPr="004C0677">
        <w:rPr>
          <w:rFonts w:ascii="Arial" w:hAnsi="Arial" w:cs="Arial"/>
          <w:b/>
          <w:color w:val="FF0000"/>
        </w:rPr>
        <w:t xml:space="preserve">must </w:t>
      </w:r>
      <w:r w:rsidRPr="004C0677">
        <w:rPr>
          <w:rFonts w:ascii="Arial" w:hAnsi="Arial" w:cs="Arial"/>
          <w:b/>
          <w:color w:val="FF0000"/>
        </w:rPr>
        <w:t>be met</w:t>
      </w:r>
    </w:p>
    <w:p w:rsidR="00355E8B" w:rsidRDefault="00355E8B" w:rsidP="00FE4051">
      <w:pPr>
        <w:tabs>
          <w:tab w:val="center" w:pos="4680"/>
        </w:tabs>
        <w:suppressAutoHyphens/>
        <w:spacing w:after="0" w:line="240" w:lineRule="auto"/>
        <w:rPr>
          <w:rFonts w:ascii="Arial" w:hAnsi="Arial" w:cs="Arial"/>
        </w:rPr>
      </w:pPr>
    </w:p>
    <w:p w:rsidR="00371319" w:rsidRPr="004C0677" w:rsidRDefault="00355E8B" w:rsidP="004C0677">
      <w:pPr>
        <w:pStyle w:val="ListParagraph"/>
        <w:numPr>
          <w:ilvl w:val="0"/>
          <w:numId w:val="24"/>
        </w:numPr>
        <w:tabs>
          <w:tab w:val="center" w:pos="4680"/>
        </w:tabs>
        <w:suppressAutoHyphens/>
        <w:spacing w:after="0" w:line="240" w:lineRule="auto"/>
        <w:rPr>
          <w:rFonts w:ascii="Arial" w:hAnsi="Arial" w:cs="Arial"/>
        </w:rPr>
      </w:pPr>
      <w:r w:rsidRPr="004C0677">
        <w:rPr>
          <w:rFonts w:ascii="Arial" w:hAnsi="Arial" w:cs="Arial"/>
        </w:rPr>
        <w:t xml:space="preserve">At the coupling point, disconnect the </w:t>
      </w:r>
      <w:r w:rsidR="003D0853">
        <w:rPr>
          <w:rFonts w:ascii="Arial" w:hAnsi="Arial" w:cs="Arial"/>
        </w:rPr>
        <w:t>b</w:t>
      </w:r>
      <w:r w:rsidRPr="004C0677">
        <w:rPr>
          <w:rFonts w:ascii="Arial" w:hAnsi="Arial" w:cs="Arial"/>
        </w:rPr>
        <w:t xml:space="preserve">lue signal airline. If air is present, the trailer was </w:t>
      </w:r>
      <w:r w:rsidR="003D0853">
        <w:rPr>
          <w:rFonts w:ascii="Arial" w:hAnsi="Arial" w:cs="Arial"/>
        </w:rPr>
        <w:t xml:space="preserve">positively </w:t>
      </w:r>
      <w:r w:rsidRPr="004C0677">
        <w:rPr>
          <w:rFonts w:ascii="Arial" w:hAnsi="Arial" w:cs="Arial"/>
        </w:rPr>
        <w:t xml:space="preserve">parked on air. </w:t>
      </w:r>
    </w:p>
    <w:p w:rsidR="00355E8B" w:rsidRDefault="003D0853" w:rsidP="004C0677">
      <w:pPr>
        <w:pStyle w:val="ListParagraph"/>
        <w:numPr>
          <w:ilvl w:val="0"/>
          <w:numId w:val="24"/>
        </w:numPr>
        <w:tabs>
          <w:tab w:val="center" w:pos="4680"/>
        </w:tabs>
        <w:suppressAutoHyphens/>
        <w:spacing w:after="0" w:line="240" w:lineRule="auto"/>
        <w:rPr>
          <w:rFonts w:ascii="Arial" w:hAnsi="Arial" w:cs="Arial"/>
        </w:rPr>
      </w:pPr>
      <w:r w:rsidRPr="00101EC7">
        <w:rPr>
          <w:rFonts w:ascii="Arial" w:hAnsi="Arial" w:cs="Arial"/>
        </w:rPr>
        <w:t>At the coupling point</w:t>
      </w:r>
      <w:r>
        <w:rPr>
          <w:rFonts w:ascii="Arial" w:hAnsi="Arial" w:cs="Arial"/>
        </w:rPr>
        <w:t>, d</w:t>
      </w:r>
      <w:r w:rsidR="00355E8B" w:rsidRPr="004C0677">
        <w:rPr>
          <w:rFonts w:ascii="Arial" w:hAnsi="Arial" w:cs="Arial"/>
        </w:rPr>
        <w:t xml:space="preserve">isconnect the </w:t>
      </w:r>
      <w:r>
        <w:rPr>
          <w:rFonts w:ascii="Arial" w:hAnsi="Arial" w:cs="Arial"/>
        </w:rPr>
        <w:t>r</w:t>
      </w:r>
      <w:r w:rsidR="00355E8B" w:rsidRPr="004C0677">
        <w:rPr>
          <w:rFonts w:ascii="Arial" w:hAnsi="Arial" w:cs="Arial"/>
        </w:rPr>
        <w:t>ed supply airline. If air is present, the trailer was positively park</w:t>
      </w:r>
      <w:r>
        <w:rPr>
          <w:rFonts w:ascii="Arial" w:hAnsi="Arial" w:cs="Arial"/>
        </w:rPr>
        <w:t>ed</w:t>
      </w:r>
      <w:r w:rsidR="00355E8B" w:rsidRPr="004C0677">
        <w:rPr>
          <w:rFonts w:ascii="Arial" w:hAnsi="Arial" w:cs="Arial"/>
        </w:rPr>
        <w:t xml:space="preserve"> on air. </w:t>
      </w:r>
    </w:p>
    <w:p w:rsidR="0005400A" w:rsidRPr="004C0677" w:rsidRDefault="0005400A" w:rsidP="004C0677">
      <w:pPr>
        <w:pStyle w:val="ListParagraph"/>
        <w:tabs>
          <w:tab w:val="center" w:pos="4680"/>
        </w:tabs>
        <w:suppressAutoHyphens/>
        <w:spacing w:after="0" w:line="240" w:lineRule="auto"/>
        <w:rPr>
          <w:rFonts w:ascii="Arial" w:hAnsi="Arial" w:cs="Arial"/>
        </w:rPr>
      </w:pPr>
    </w:p>
    <w:p w:rsidR="00955237" w:rsidRDefault="00955237" w:rsidP="004C0677">
      <w:pPr>
        <w:tabs>
          <w:tab w:val="center" w:pos="1560"/>
        </w:tabs>
        <w:suppressAutoHyphens/>
        <w:spacing w:after="0" w:line="240" w:lineRule="auto"/>
        <w:rPr>
          <w:rFonts w:ascii="Arial" w:hAnsi="Arial" w:cs="Arial"/>
        </w:rPr>
      </w:pPr>
      <w:r w:rsidRPr="004C0677">
        <w:rPr>
          <w:rFonts w:ascii="Arial" w:hAnsi="Arial" w:cs="Arial"/>
          <w:b/>
        </w:rPr>
        <w:t>If either condition A or B is found:</w:t>
      </w:r>
      <w:r w:rsidRPr="004C0677">
        <w:rPr>
          <w:rFonts w:ascii="Arial" w:hAnsi="Arial" w:cs="Arial"/>
        </w:rPr>
        <w:t xml:space="preserve"> </w:t>
      </w:r>
    </w:p>
    <w:p w:rsidR="00C44D03" w:rsidRPr="004C0677" w:rsidRDefault="00C44D03" w:rsidP="004C0677">
      <w:pPr>
        <w:tabs>
          <w:tab w:val="center" w:pos="1560"/>
        </w:tabs>
        <w:suppressAutoHyphens/>
        <w:spacing w:after="0" w:line="240" w:lineRule="auto"/>
        <w:rPr>
          <w:rFonts w:ascii="Arial" w:hAnsi="Arial" w:cs="Arial"/>
        </w:rPr>
      </w:pPr>
    </w:p>
    <w:p w:rsidR="00955237" w:rsidRPr="007076DD" w:rsidRDefault="00955237" w:rsidP="00955237">
      <w:pPr>
        <w:pStyle w:val="ListParagraph"/>
        <w:numPr>
          <w:ilvl w:val="0"/>
          <w:numId w:val="18"/>
        </w:numPr>
        <w:tabs>
          <w:tab w:val="center" w:pos="1560"/>
        </w:tabs>
        <w:suppressAutoHyphens/>
        <w:spacing w:after="0" w:line="240" w:lineRule="auto"/>
        <w:rPr>
          <w:rFonts w:ascii="Arial" w:hAnsi="Arial" w:cs="Arial"/>
        </w:rPr>
      </w:pPr>
      <w:r w:rsidRPr="007076DD">
        <w:rPr>
          <w:rFonts w:ascii="Arial" w:hAnsi="Arial" w:cs="Arial"/>
        </w:rPr>
        <w:t>Take your vehicle to an approved and authorised servicing agent to ensure the system is operating correctly. If not, repair and retest to ensure the combination does not park on air. For new vehicles covered by warranty, the selling dealer would be appropriate.</w:t>
      </w:r>
    </w:p>
    <w:p w:rsidR="00955237" w:rsidRDefault="00955237" w:rsidP="00955237">
      <w:pPr>
        <w:pStyle w:val="ListParagraph"/>
        <w:numPr>
          <w:ilvl w:val="0"/>
          <w:numId w:val="18"/>
        </w:numPr>
        <w:tabs>
          <w:tab w:val="center" w:pos="1560"/>
        </w:tabs>
        <w:suppressAutoHyphens/>
        <w:spacing w:after="0" w:line="240" w:lineRule="auto"/>
        <w:rPr>
          <w:rFonts w:ascii="Arial" w:hAnsi="Arial" w:cs="Arial"/>
        </w:rPr>
      </w:pPr>
      <w:r>
        <w:rPr>
          <w:rFonts w:ascii="Arial" w:hAnsi="Arial" w:cs="Arial"/>
        </w:rPr>
        <w:t>If the system is without fault, refer to a suitably qualified engineering consultant to assess the system and recommend an ADR compliant modification to ensure trailers are not parked on air.</w:t>
      </w:r>
    </w:p>
    <w:p w:rsidR="00955237" w:rsidRDefault="00955237" w:rsidP="004C0677">
      <w:pPr>
        <w:pStyle w:val="ListParagraph"/>
        <w:tabs>
          <w:tab w:val="center" w:pos="1560"/>
        </w:tabs>
        <w:suppressAutoHyphens/>
        <w:spacing w:after="0" w:line="240" w:lineRule="auto"/>
        <w:rPr>
          <w:rFonts w:ascii="Arial" w:hAnsi="Arial" w:cs="Arial"/>
        </w:rPr>
      </w:pPr>
    </w:p>
    <w:p w:rsidR="00955237" w:rsidRDefault="00955237" w:rsidP="004C0677">
      <w:pPr>
        <w:rPr>
          <w:rFonts w:ascii="Arial" w:hAnsi="Arial" w:cs="Arial"/>
          <w:color w:val="000000"/>
        </w:rPr>
      </w:pPr>
      <w:r>
        <w:rPr>
          <w:rFonts w:ascii="Arial" w:hAnsi="Arial" w:cs="Arial"/>
          <w:b/>
          <w:color w:val="000000"/>
        </w:rPr>
        <w:t xml:space="preserve">Trailer </w:t>
      </w:r>
      <w:r w:rsidR="00DF3443">
        <w:rPr>
          <w:rFonts w:ascii="Arial" w:hAnsi="Arial" w:cs="Arial"/>
          <w:b/>
          <w:color w:val="000000"/>
        </w:rPr>
        <w:t xml:space="preserve">airline </w:t>
      </w:r>
      <w:r w:rsidRPr="007076DD">
        <w:rPr>
          <w:rFonts w:ascii="Arial" w:hAnsi="Arial" w:cs="Arial"/>
          <w:b/>
          <w:color w:val="000000"/>
        </w:rPr>
        <w:t>coupling procedure</w:t>
      </w:r>
      <w:r>
        <w:rPr>
          <w:rFonts w:ascii="Arial" w:hAnsi="Arial" w:cs="Arial"/>
          <w:b/>
          <w:color w:val="000000"/>
        </w:rPr>
        <w:t>:</w:t>
      </w:r>
    </w:p>
    <w:p w:rsidR="00955237" w:rsidRDefault="00955237" w:rsidP="00955237">
      <w:pPr>
        <w:pStyle w:val="ListParagraph"/>
        <w:numPr>
          <w:ilvl w:val="0"/>
          <w:numId w:val="27"/>
        </w:numPr>
        <w:tabs>
          <w:tab w:val="center" w:pos="1560"/>
        </w:tabs>
        <w:suppressAutoHyphens/>
        <w:spacing w:after="0" w:line="240" w:lineRule="auto"/>
        <w:rPr>
          <w:rFonts w:ascii="Arial" w:hAnsi="Arial" w:cs="Arial"/>
          <w:color w:val="000000"/>
        </w:rPr>
      </w:pPr>
      <w:r w:rsidRPr="007076DD">
        <w:rPr>
          <w:rFonts w:ascii="Arial" w:hAnsi="Arial" w:cs="Arial"/>
          <w:color w:val="000000"/>
        </w:rPr>
        <w:t>Connecting trailer airline order - blue signal before red supply line.</w:t>
      </w:r>
    </w:p>
    <w:p w:rsidR="00955237" w:rsidRPr="007076DD" w:rsidRDefault="00955237" w:rsidP="00955237">
      <w:pPr>
        <w:pStyle w:val="ListParagraph"/>
        <w:numPr>
          <w:ilvl w:val="0"/>
          <w:numId w:val="27"/>
        </w:numPr>
        <w:tabs>
          <w:tab w:val="center" w:pos="1560"/>
        </w:tabs>
        <w:suppressAutoHyphens/>
        <w:spacing w:after="0" w:line="240" w:lineRule="auto"/>
        <w:rPr>
          <w:rFonts w:ascii="Arial" w:hAnsi="Arial" w:cs="Arial"/>
          <w:color w:val="000000"/>
        </w:rPr>
      </w:pPr>
      <w:r w:rsidRPr="007076DD">
        <w:rPr>
          <w:rFonts w:ascii="Arial" w:hAnsi="Arial" w:cs="Arial"/>
          <w:color w:val="000000"/>
        </w:rPr>
        <w:t>Disconnecting trailer airline order - red supply before the blue signal line.</w:t>
      </w:r>
    </w:p>
    <w:p w:rsidR="00955237" w:rsidRPr="00245EF3" w:rsidRDefault="00955237" w:rsidP="009C76B5">
      <w:pPr>
        <w:tabs>
          <w:tab w:val="center" w:pos="4680"/>
        </w:tabs>
        <w:suppressAutoHyphens/>
        <w:spacing w:after="0" w:line="240" w:lineRule="auto"/>
        <w:rPr>
          <w:rFonts w:ascii="Arial" w:hAnsi="Arial" w:cs="Arial"/>
        </w:rPr>
      </w:pPr>
    </w:p>
    <w:p w:rsidR="00355E8B" w:rsidRPr="004C0677" w:rsidRDefault="00955237" w:rsidP="00FE4051">
      <w:pPr>
        <w:tabs>
          <w:tab w:val="center" w:pos="4680"/>
        </w:tabs>
        <w:suppressAutoHyphens/>
        <w:spacing w:line="240" w:lineRule="atLeast"/>
        <w:rPr>
          <w:rFonts w:ascii="Arial" w:hAnsi="Arial" w:cs="Arial"/>
          <w:b/>
        </w:rPr>
      </w:pPr>
      <w:r>
        <w:rPr>
          <w:rFonts w:ascii="Arial" w:hAnsi="Arial" w:cs="Arial"/>
          <w:b/>
        </w:rPr>
        <w:t>To improve safety the ATA recommends</w:t>
      </w:r>
      <w:r w:rsidR="00355E8B" w:rsidRPr="004C0677">
        <w:rPr>
          <w:rFonts w:ascii="Arial" w:hAnsi="Arial" w:cs="Arial"/>
          <w:b/>
        </w:rPr>
        <w:t>:</w:t>
      </w:r>
    </w:p>
    <w:p w:rsidR="0005400A" w:rsidRPr="004C0677" w:rsidRDefault="00955237" w:rsidP="004C0677">
      <w:pPr>
        <w:pStyle w:val="ListParagraph"/>
        <w:numPr>
          <w:ilvl w:val="0"/>
          <w:numId w:val="29"/>
        </w:numPr>
        <w:tabs>
          <w:tab w:val="center" w:pos="1560"/>
        </w:tabs>
        <w:suppressAutoHyphens/>
        <w:spacing w:after="0" w:line="240" w:lineRule="auto"/>
        <w:ind w:left="709" w:hanging="283"/>
        <w:rPr>
          <w:rFonts w:ascii="Arial" w:hAnsi="Arial" w:cs="Arial"/>
        </w:rPr>
      </w:pPr>
      <w:r>
        <w:rPr>
          <w:rFonts w:ascii="Arial" w:hAnsi="Arial" w:cs="Arial"/>
        </w:rPr>
        <w:t>O</w:t>
      </w:r>
      <w:r w:rsidR="00355E8B" w:rsidRPr="00955237">
        <w:rPr>
          <w:rFonts w:ascii="Arial" w:hAnsi="Arial" w:cs="Arial"/>
        </w:rPr>
        <w:t xml:space="preserve">perators do not </w:t>
      </w:r>
      <w:r w:rsidR="0085607F" w:rsidRPr="00955237">
        <w:rPr>
          <w:rFonts w:ascii="Arial" w:hAnsi="Arial" w:cs="Arial"/>
        </w:rPr>
        <w:t xml:space="preserve">park a </w:t>
      </w:r>
      <w:r w:rsidR="00355E8B" w:rsidRPr="00955237">
        <w:rPr>
          <w:rFonts w:ascii="Arial" w:hAnsi="Arial" w:cs="Arial"/>
        </w:rPr>
        <w:t>combination on air.</w:t>
      </w:r>
    </w:p>
    <w:p w:rsidR="00955237" w:rsidRPr="004C0677" w:rsidRDefault="00955237" w:rsidP="004C0677">
      <w:pPr>
        <w:pStyle w:val="ListParagraph"/>
        <w:numPr>
          <w:ilvl w:val="0"/>
          <w:numId w:val="29"/>
        </w:numPr>
        <w:tabs>
          <w:tab w:val="center" w:pos="1560"/>
        </w:tabs>
        <w:suppressAutoHyphens/>
        <w:spacing w:after="0" w:line="240" w:lineRule="auto"/>
        <w:ind w:left="709" w:hanging="283"/>
      </w:pPr>
      <w:r>
        <w:rPr>
          <w:rFonts w:ascii="Arial" w:hAnsi="Arial" w:cs="Arial"/>
        </w:rPr>
        <w:t>Operators</w:t>
      </w:r>
      <w:r w:rsidR="0005400A" w:rsidRPr="004C0677">
        <w:rPr>
          <w:rFonts w:ascii="Arial" w:hAnsi="Arial" w:cs="Arial"/>
        </w:rPr>
        <w:t xml:space="preserve"> fit a door interlock system that sounds an alarm if the door is opened without the park brake being applied.</w:t>
      </w:r>
    </w:p>
    <w:p w:rsidR="00355E8B" w:rsidRDefault="00955237" w:rsidP="004C0677">
      <w:pPr>
        <w:pStyle w:val="ListParagraph"/>
        <w:numPr>
          <w:ilvl w:val="0"/>
          <w:numId w:val="29"/>
        </w:numPr>
        <w:tabs>
          <w:tab w:val="center" w:pos="1560"/>
        </w:tabs>
        <w:suppressAutoHyphens/>
        <w:spacing w:after="0" w:line="240" w:lineRule="auto"/>
        <w:ind w:left="709" w:hanging="283"/>
      </w:pPr>
      <w:r w:rsidRPr="007076DD">
        <w:rPr>
          <w:rFonts w:ascii="Arial" w:hAnsi="Arial" w:cs="Arial"/>
          <w:color w:val="000000"/>
        </w:rPr>
        <w:t xml:space="preserve">Drivers </w:t>
      </w:r>
      <w:r w:rsidRPr="00A302F0">
        <w:rPr>
          <w:rFonts w:ascii="Arial" w:hAnsi="Arial" w:cs="Arial"/>
          <w:color w:val="000000"/>
        </w:rPr>
        <w:t>should be</w:t>
      </w:r>
      <w:r w:rsidRPr="007076DD">
        <w:rPr>
          <w:rFonts w:ascii="Arial" w:hAnsi="Arial" w:cs="Arial"/>
          <w:color w:val="000000"/>
        </w:rPr>
        <w:t xml:space="preserve"> train</w:t>
      </w:r>
      <w:r w:rsidRPr="00A302F0">
        <w:rPr>
          <w:rFonts w:ascii="Arial" w:hAnsi="Arial" w:cs="Arial"/>
          <w:color w:val="000000"/>
        </w:rPr>
        <w:t>ed</w:t>
      </w:r>
      <w:r w:rsidRPr="007076DD">
        <w:rPr>
          <w:rFonts w:ascii="Arial" w:hAnsi="Arial" w:cs="Arial"/>
          <w:color w:val="000000"/>
        </w:rPr>
        <w:t xml:space="preserve"> to disconnect airlines and electrical </w:t>
      </w:r>
      <w:r w:rsidRPr="00A302F0">
        <w:rPr>
          <w:rFonts w:ascii="Arial" w:hAnsi="Arial" w:cs="Arial"/>
          <w:color w:val="000000"/>
        </w:rPr>
        <w:t>cable</w:t>
      </w:r>
      <w:r w:rsidR="00C808E7">
        <w:rPr>
          <w:rFonts w:ascii="Arial" w:hAnsi="Arial" w:cs="Arial"/>
          <w:color w:val="000000"/>
        </w:rPr>
        <w:t>s</w:t>
      </w:r>
      <w:r w:rsidRPr="00A302F0">
        <w:rPr>
          <w:rFonts w:ascii="Arial" w:hAnsi="Arial" w:cs="Arial"/>
          <w:color w:val="000000"/>
        </w:rPr>
        <w:t xml:space="preserve"> </w:t>
      </w:r>
      <w:r w:rsidRPr="007076DD">
        <w:rPr>
          <w:rFonts w:ascii="Arial" w:hAnsi="Arial" w:cs="Arial"/>
          <w:color w:val="000000"/>
        </w:rPr>
        <w:t xml:space="preserve">before dropping landing legs and releasing </w:t>
      </w:r>
      <w:r w:rsidRPr="00A302F0">
        <w:rPr>
          <w:rFonts w:ascii="Arial" w:hAnsi="Arial" w:cs="Arial"/>
          <w:color w:val="000000"/>
        </w:rPr>
        <w:t xml:space="preserve">the </w:t>
      </w:r>
      <w:r>
        <w:rPr>
          <w:rFonts w:ascii="Arial" w:hAnsi="Arial" w:cs="Arial"/>
          <w:color w:val="000000"/>
        </w:rPr>
        <w:t xml:space="preserve">fifth </w:t>
      </w:r>
      <w:r w:rsidRPr="007076DD">
        <w:rPr>
          <w:rFonts w:ascii="Arial" w:hAnsi="Arial" w:cs="Arial"/>
          <w:color w:val="000000"/>
        </w:rPr>
        <w:t>wheel</w:t>
      </w:r>
      <w:r w:rsidRPr="00A302F0">
        <w:rPr>
          <w:rFonts w:ascii="Arial" w:hAnsi="Arial" w:cs="Arial"/>
          <w:color w:val="000000"/>
        </w:rPr>
        <w:t>.</w:t>
      </w:r>
      <w:r>
        <w:rPr>
          <w:rFonts w:ascii="Arial" w:hAnsi="Arial" w:cs="Arial"/>
          <w:color w:val="000000"/>
        </w:rPr>
        <w:br/>
      </w:r>
    </w:p>
    <w:p w:rsidR="00371319" w:rsidRPr="004C0677" w:rsidRDefault="00E05CE1" w:rsidP="004C0677">
      <w:pPr>
        <w:tabs>
          <w:tab w:val="center" w:pos="1560"/>
        </w:tabs>
        <w:suppressAutoHyphens/>
        <w:spacing w:after="0" w:line="240" w:lineRule="auto"/>
        <w:rPr>
          <w:rFonts w:ascii="Arial" w:hAnsi="Arial" w:cs="Arial"/>
          <w:color w:val="000000"/>
        </w:rPr>
      </w:pPr>
      <w:r w:rsidRPr="004C0677">
        <w:rPr>
          <w:rFonts w:ascii="Arial" w:hAnsi="Arial" w:cs="Arial"/>
          <w:color w:val="000000"/>
        </w:rPr>
        <w:t xml:space="preserve">Note:- </w:t>
      </w:r>
    </w:p>
    <w:p w:rsidR="00371319" w:rsidRPr="004C0677" w:rsidRDefault="00371319" w:rsidP="004C0677">
      <w:pPr>
        <w:pStyle w:val="ListParagraph"/>
        <w:numPr>
          <w:ilvl w:val="0"/>
          <w:numId w:val="25"/>
        </w:numPr>
        <w:tabs>
          <w:tab w:val="center" w:pos="1560"/>
        </w:tabs>
        <w:suppressAutoHyphens/>
        <w:spacing w:after="0" w:line="240" w:lineRule="auto"/>
        <w:rPr>
          <w:rFonts w:ascii="Arial" w:hAnsi="Arial" w:cs="Arial"/>
          <w:color w:val="000000"/>
        </w:rPr>
      </w:pPr>
      <w:r>
        <w:rPr>
          <w:rFonts w:ascii="Arial" w:hAnsi="Arial" w:cs="Arial"/>
          <w:color w:val="000000"/>
        </w:rPr>
        <w:t>A</w:t>
      </w:r>
      <w:r w:rsidR="00E05CE1" w:rsidRPr="004C0677">
        <w:rPr>
          <w:rFonts w:ascii="Arial" w:hAnsi="Arial" w:cs="Arial"/>
          <w:color w:val="000000"/>
        </w:rPr>
        <w:t xml:space="preserve"> </w:t>
      </w:r>
      <w:r w:rsidR="003D0853">
        <w:rPr>
          <w:rFonts w:ascii="Arial" w:hAnsi="Arial" w:cs="Arial"/>
          <w:color w:val="000000"/>
        </w:rPr>
        <w:t>semi-</w:t>
      </w:r>
      <w:r w:rsidR="00E05CE1" w:rsidRPr="004C0677">
        <w:rPr>
          <w:rFonts w:ascii="Arial" w:hAnsi="Arial" w:cs="Arial"/>
          <w:color w:val="000000"/>
        </w:rPr>
        <w:t>trailer c</w:t>
      </w:r>
      <w:r w:rsidR="0085607F" w:rsidRPr="004C0677">
        <w:rPr>
          <w:rFonts w:ascii="Arial" w:hAnsi="Arial" w:cs="Arial"/>
          <w:color w:val="000000"/>
        </w:rPr>
        <w:t>an</w:t>
      </w:r>
      <w:r w:rsidR="00E05CE1" w:rsidRPr="004C0677">
        <w:rPr>
          <w:rFonts w:ascii="Arial" w:hAnsi="Arial" w:cs="Arial"/>
          <w:color w:val="000000"/>
        </w:rPr>
        <w:t xml:space="preserve"> only roll away if the </w:t>
      </w:r>
      <w:r w:rsidRPr="004C0677">
        <w:rPr>
          <w:rFonts w:ascii="Arial" w:hAnsi="Arial" w:cs="Arial"/>
          <w:color w:val="000000"/>
        </w:rPr>
        <w:t>fifth</w:t>
      </w:r>
      <w:r w:rsidR="00E05CE1" w:rsidRPr="004C0677">
        <w:rPr>
          <w:rFonts w:ascii="Arial" w:hAnsi="Arial" w:cs="Arial"/>
          <w:color w:val="000000"/>
        </w:rPr>
        <w:t xml:space="preserve"> wheel is in the release position.</w:t>
      </w:r>
    </w:p>
    <w:p w:rsidR="00AB687C" w:rsidRPr="004C0677" w:rsidRDefault="00845E2A" w:rsidP="004C0677">
      <w:pPr>
        <w:pStyle w:val="ListParagraph"/>
        <w:numPr>
          <w:ilvl w:val="0"/>
          <w:numId w:val="25"/>
        </w:numPr>
        <w:tabs>
          <w:tab w:val="center" w:pos="1560"/>
        </w:tabs>
        <w:suppressAutoHyphens/>
        <w:spacing w:after="0" w:line="240" w:lineRule="auto"/>
        <w:rPr>
          <w:rFonts w:ascii="Arial" w:hAnsi="Arial" w:cs="Arial"/>
          <w:color w:val="000000"/>
        </w:rPr>
      </w:pPr>
      <w:r w:rsidRPr="008547E8">
        <w:rPr>
          <w:rFonts w:ascii="Arial" w:hAnsi="Arial" w:cs="Arial"/>
          <w:color w:val="000000"/>
        </w:rPr>
        <w:t>T</w:t>
      </w:r>
      <w:r w:rsidR="001B4999" w:rsidRPr="004C0677">
        <w:rPr>
          <w:rFonts w:ascii="Arial" w:hAnsi="Arial" w:cs="Arial"/>
          <w:color w:val="000000"/>
        </w:rPr>
        <w:t xml:space="preserve">rucks with </w:t>
      </w:r>
      <w:r w:rsidR="003D57AE" w:rsidRPr="008547E8">
        <w:rPr>
          <w:rFonts w:ascii="Arial" w:hAnsi="Arial" w:cs="Arial"/>
          <w:color w:val="000000"/>
        </w:rPr>
        <w:t xml:space="preserve">tipping </w:t>
      </w:r>
      <w:r w:rsidR="001B4999" w:rsidRPr="004C0677">
        <w:rPr>
          <w:rFonts w:ascii="Arial" w:hAnsi="Arial" w:cs="Arial"/>
          <w:color w:val="000000"/>
        </w:rPr>
        <w:t>dog or pig trailers frequently use duo</w:t>
      </w:r>
      <w:r w:rsidRPr="008547E8">
        <w:rPr>
          <w:rFonts w:ascii="Arial" w:hAnsi="Arial" w:cs="Arial"/>
          <w:color w:val="000000"/>
        </w:rPr>
        <w:t>-</w:t>
      </w:r>
      <w:proofErr w:type="spellStart"/>
      <w:r w:rsidRPr="008547E8">
        <w:rPr>
          <w:rFonts w:ascii="Arial" w:hAnsi="Arial" w:cs="Arial"/>
          <w:color w:val="000000"/>
        </w:rPr>
        <w:t>matic</w:t>
      </w:r>
      <w:proofErr w:type="spellEnd"/>
      <w:r w:rsidR="001B4999" w:rsidRPr="004C0677">
        <w:rPr>
          <w:rFonts w:ascii="Arial" w:hAnsi="Arial" w:cs="Arial"/>
          <w:color w:val="000000"/>
        </w:rPr>
        <w:t xml:space="preserve"> or trio-</w:t>
      </w:r>
      <w:proofErr w:type="spellStart"/>
      <w:r w:rsidR="001B4999" w:rsidRPr="004C0677">
        <w:rPr>
          <w:rFonts w:ascii="Arial" w:hAnsi="Arial" w:cs="Arial"/>
          <w:color w:val="000000"/>
        </w:rPr>
        <w:t>matic</w:t>
      </w:r>
      <w:proofErr w:type="spellEnd"/>
      <w:r w:rsidR="001B4999" w:rsidRPr="004C0677">
        <w:rPr>
          <w:rFonts w:ascii="Arial" w:hAnsi="Arial" w:cs="Arial"/>
          <w:color w:val="000000"/>
        </w:rPr>
        <w:t xml:space="preserve"> couplings. These couplings release </w:t>
      </w:r>
      <w:r w:rsidR="00371319" w:rsidRPr="008547E8">
        <w:rPr>
          <w:rFonts w:ascii="Arial" w:hAnsi="Arial" w:cs="Arial"/>
          <w:color w:val="000000"/>
        </w:rPr>
        <w:t xml:space="preserve">air </w:t>
      </w:r>
      <w:r w:rsidR="001B4999" w:rsidRPr="004C0677">
        <w:rPr>
          <w:rFonts w:ascii="Arial" w:hAnsi="Arial" w:cs="Arial"/>
          <w:color w:val="000000"/>
        </w:rPr>
        <w:t>pressure in both line</w:t>
      </w:r>
      <w:r w:rsidR="00E92767">
        <w:rPr>
          <w:rFonts w:ascii="Arial" w:hAnsi="Arial" w:cs="Arial"/>
          <w:color w:val="000000"/>
        </w:rPr>
        <w:t>s</w:t>
      </w:r>
      <w:r w:rsidR="001B4999" w:rsidRPr="004C0677">
        <w:rPr>
          <w:rFonts w:ascii="Arial" w:hAnsi="Arial" w:cs="Arial"/>
          <w:color w:val="000000"/>
        </w:rPr>
        <w:t xml:space="preserve"> simultaneously</w:t>
      </w:r>
      <w:r w:rsidR="003D57AE" w:rsidRPr="008547E8">
        <w:rPr>
          <w:rFonts w:ascii="Arial" w:hAnsi="Arial" w:cs="Arial"/>
          <w:color w:val="000000"/>
        </w:rPr>
        <w:t>, negating the need to consider</w:t>
      </w:r>
      <w:r w:rsidR="003D57AE" w:rsidRPr="00FA3155">
        <w:rPr>
          <w:rFonts w:ascii="Arial" w:hAnsi="Arial" w:cs="Arial"/>
          <w:color w:val="000000"/>
        </w:rPr>
        <w:t xml:space="preserve"> the sequence in the procedure</w:t>
      </w:r>
      <w:r w:rsidR="001B4999" w:rsidRPr="004C0677">
        <w:rPr>
          <w:rFonts w:ascii="Arial" w:hAnsi="Arial" w:cs="Arial"/>
          <w:color w:val="000000"/>
        </w:rPr>
        <w:t>.</w:t>
      </w:r>
      <w:r w:rsidR="00FA3155" w:rsidRPr="008547E8">
        <w:rPr>
          <w:rFonts w:ascii="Arial" w:hAnsi="Arial" w:cs="Arial"/>
          <w:color w:val="000000"/>
        </w:rPr>
        <w:t xml:space="preserve">  </w:t>
      </w:r>
      <w:r w:rsidR="00FA3155" w:rsidRPr="004C0677">
        <w:rPr>
          <w:rFonts w:ascii="Arial" w:hAnsi="Arial" w:cs="Arial"/>
          <w:color w:val="000000"/>
        </w:rPr>
        <w:t xml:space="preserve">       </w:t>
      </w:r>
      <w:r w:rsidR="00AB687C" w:rsidRPr="004C0677">
        <w:rPr>
          <w:rFonts w:ascii="Arial" w:hAnsi="Arial" w:cs="Arial"/>
          <w:color w:val="000000"/>
        </w:rPr>
        <w:br w:type="page"/>
      </w:r>
    </w:p>
    <w:p w:rsidR="00C808E7" w:rsidRPr="004C0677" w:rsidRDefault="00C808E7" w:rsidP="004C0677">
      <w:pPr>
        <w:pStyle w:val="ListParagraph"/>
        <w:tabs>
          <w:tab w:val="center" w:pos="1560"/>
        </w:tabs>
        <w:suppressAutoHyphens/>
        <w:spacing w:after="0" w:line="240" w:lineRule="auto"/>
        <w:ind w:hanging="720"/>
        <w:rPr>
          <w:rFonts w:ascii="Arial" w:hAnsi="Arial" w:cs="Arial"/>
          <w:b/>
          <w:sz w:val="40"/>
          <w:szCs w:val="40"/>
        </w:rPr>
      </w:pPr>
      <w:r w:rsidRPr="004C0677">
        <w:rPr>
          <w:rFonts w:ascii="Arial" w:hAnsi="Arial" w:cs="Arial"/>
          <w:noProof/>
          <w:sz w:val="40"/>
          <w:szCs w:val="40"/>
          <w:lang w:eastAsia="en-AU"/>
        </w:rPr>
        <w:lastRenderedPageBreak/>
        <w:drawing>
          <wp:anchor distT="0" distB="0" distL="114300" distR="360045" simplePos="0" relativeHeight="251682816" behindDoc="0" locked="0" layoutInCell="1" allowOverlap="1" wp14:anchorId="68C8E44B" wp14:editId="7DEB09CD">
            <wp:simplePos x="0" y="0"/>
            <wp:positionH relativeFrom="column">
              <wp:posOffset>0</wp:posOffset>
            </wp:positionH>
            <wp:positionV relativeFrom="paragraph">
              <wp:posOffset>0</wp:posOffset>
            </wp:positionV>
            <wp:extent cx="2332800" cy="770400"/>
            <wp:effectExtent l="0" t="0" r="0" b="0"/>
            <wp:wrapSquare wrapText="r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CA_nobusdiv.eps"/>
                    <pic:cNvPicPr/>
                  </pic:nvPicPr>
                  <pic:blipFill>
                    <a:blip r:embed="rId13">
                      <a:extLst>
                        <a:ext uri="{28A0092B-C50C-407E-A947-70E740481C1C}">
                          <a14:useLocalDpi xmlns:a14="http://schemas.microsoft.com/office/drawing/2010/main" val="0"/>
                        </a:ext>
                      </a:extLst>
                    </a:blip>
                    <a:stretch>
                      <a:fillRect/>
                    </a:stretch>
                  </pic:blipFill>
                  <pic:spPr>
                    <a:xfrm>
                      <a:off x="0" y="0"/>
                      <a:ext cx="2332800" cy="770400"/>
                    </a:xfrm>
                    <a:prstGeom prst="rect">
                      <a:avLst/>
                    </a:prstGeom>
                  </pic:spPr>
                </pic:pic>
              </a:graphicData>
            </a:graphic>
            <wp14:sizeRelH relativeFrom="margin">
              <wp14:pctWidth>0</wp14:pctWidth>
            </wp14:sizeRelH>
            <wp14:sizeRelV relativeFrom="margin">
              <wp14:pctHeight>0</wp14:pctHeight>
            </wp14:sizeRelV>
          </wp:anchor>
        </w:drawing>
      </w:r>
      <w:r w:rsidR="00FA3155" w:rsidRPr="004C0677">
        <w:rPr>
          <w:rFonts w:ascii="Arial" w:hAnsi="Arial" w:cs="Arial"/>
          <w:noProof/>
          <w:sz w:val="40"/>
          <w:szCs w:val="40"/>
          <w:lang w:eastAsia="en-AU"/>
        </w:rPr>
        <mc:AlternateContent>
          <mc:Choice Requires="wps">
            <w:drawing>
              <wp:anchor distT="0" distB="0" distL="114300" distR="114300" simplePos="0" relativeHeight="251661312" behindDoc="0" locked="0" layoutInCell="1" allowOverlap="1" wp14:anchorId="3CE407A4" wp14:editId="1305F652">
                <wp:simplePos x="0" y="0"/>
                <wp:positionH relativeFrom="column">
                  <wp:posOffset>-190195</wp:posOffset>
                </wp:positionH>
                <wp:positionV relativeFrom="paragraph">
                  <wp:posOffset>-117043</wp:posOffset>
                </wp:positionV>
                <wp:extent cx="6273800" cy="8653881"/>
                <wp:effectExtent l="19050" t="19050" r="12700" b="13970"/>
                <wp:wrapNone/>
                <wp:docPr id="9" name="Rectangle 9"/>
                <wp:cNvGraphicFramePr/>
                <a:graphic xmlns:a="http://schemas.openxmlformats.org/drawingml/2006/main">
                  <a:graphicData uri="http://schemas.microsoft.com/office/word/2010/wordprocessingShape">
                    <wps:wsp>
                      <wps:cNvSpPr/>
                      <wps:spPr>
                        <a:xfrm>
                          <a:off x="0" y="0"/>
                          <a:ext cx="6273800" cy="8653881"/>
                        </a:xfrm>
                        <a:prstGeom prst="rect">
                          <a:avLst/>
                        </a:prstGeom>
                        <a:noFill/>
                        <a:ln w="28575" cmpd="thickThi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8DDF1" id="Rectangle 9" o:spid="_x0000_s1026" style="position:absolute;margin-left:-15pt;margin-top:-9.2pt;width:494pt;height:68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" filled="f" strokecolor="#243f60 [1604]" strokeweight="2.25pt">
                <v:stroke linestyle="thickThin"/>
              </v:rect>
            </w:pict>
          </mc:Fallback>
        </mc:AlternateContent>
      </w:r>
      <w:r w:rsidR="00845E2A" w:rsidRPr="004C0677">
        <w:rPr>
          <w:rFonts w:ascii="Arial" w:hAnsi="Arial" w:cs="Arial"/>
          <w:b/>
          <w:sz w:val="40"/>
          <w:szCs w:val="40"/>
        </w:rPr>
        <w:t>S</w:t>
      </w:r>
      <w:r w:rsidR="000D6755" w:rsidRPr="004C0677">
        <w:rPr>
          <w:rFonts w:ascii="Arial" w:hAnsi="Arial" w:cs="Arial"/>
          <w:b/>
          <w:sz w:val="40"/>
          <w:szCs w:val="40"/>
        </w:rPr>
        <w:t xml:space="preserve">emi-trailer </w:t>
      </w:r>
    </w:p>
    <w:p w:rsidR="00B55EAC" w:rsidRPr="00245EF3" w:rsidRDefault="000D6755" w:rsidP="004C0677">
      <w:pPr>
        <w:pStyle w:val="ListParagraph"/>
        <w:tabs>
          <w:tab w:val="center" w:pos="1560"/>
        </w:tabs>
        <w:suppressAutoHyphens/>
        <w:spacing w:after="0" w:line="240" w:lineRule="auto"/>
        <w:ind w:hanging="720"/>
        <w:rPr>
          <w:rFonts w:ascii="Arial" w:hAnsi="Arial" w:cs="Arial"/>
          <w:color w:val="000000"/>
        </w:rPr>
      </w:pPr>
      <w:proofErr w:type="gramStart"/>
      <w:r w:rsidRPr="004C0677">
        <w:rPr>
          <w:rFonts w:ascii="Arial" w:hAnsi="Arial" w:cs="Arial"/>
          <w:b/>
          <w:sz w:val="40"/>
          <w:szCs w:val="40"/>
        </w:rPr>
        <w:t>coupling</w:t>
      </w:r>
      <w:proofErr w:type="gramEnd"/>
      <w:r w:rsidRPr="004C0677">
        <w:rPr>
          <w:rFonts w:ascii="Arial" w:hAnsi="Arial" w:cs="Arial"/>
          <w:b/>
          <w:sz w:val="40"/>
          <w:szCs w:val="40"/>
        </w:rPr>
        <w:t xml:space="preserve"> procedure</w:t>
      </w:r>
    </w:p>
    <w:p w:rsidR="00D3518C" w:rsidRPr="004C0677" w:rsidRDefault="00D3518C" w:rsidP="004C0677">
      <w:pPr>
        <w:tabs>
          <w:tab w:val="center" w:pos="4680"/>
        </w:tabs>
        <w:suppressAutoHyphens/>
        <w:spacing w:line="240" w:lineRule="atLeast"/>
        <w:rPr>
          <w:rFonts w:ascii="Arial" w:hAnsi="Arial" w:cs="Arial"/>
          <w:b/>
        </w:rPr>
      </w:pPr>
    </w:p>
    <w:p w:rsidR="00AB687C" w:rsidRDefault="00AB687C" w:rsidP="004C0677">
      <w:pPr>
        <w:tabs>
          <w:tab w:val="center" w:pos="4680"/>
        </w:tabs>
        <w:suppressAutoHyphens/>
        <w:spacing w:line="240" w:lineRule="atLeast"/>
        <w:jc w:val="center"/>
        <w:rPr>
          <w:rFonts w:ascii="Arial" w:hAnsi="Arial" w:cs="Arial"/>
        </w:rPr>
      </w:pPr>
    </w:p>
    <w:p w:rsidR="00E172A7" w:rsidRPr="004C0677" w:rsidRDefault="00E172A7" w:rsidP="004C0677">
      <w:pPr>
        <w:tabs>
          <w:tab w:val="center" w:pos="4680"/>
        </w:tabs>
        <w:suppressAutoHyphens/>
        <w:spacing w:line="240" w:lineRule="atLeast"/>
        <w:rPr>
          <w:rFonts w:ascii="Arial" w:hAnsi="Arial" w:cs="Arial"/>
        </w:rPr>
      </w:pPr>
      <w:r w:rsidRPr="004C0677">
        <w:rPr>
          <w:rFonts w:ascii="Arial" w:hAnsi="Arial" w:cs="Arial"/>
        </w:rPr>
        <w:t xml:space="preserve">Move the prime mover to the front of the semi-trailer </w:t>
      </w:r>
      <w:r w:rsidR="00845E2A">
        <w:rPr>
          <w:rFonts w:ascii="Arial" w:hAnsi="Arial" w:cs="Arial"/>
        </w:rPr>
        <w:t xml:space="preserve">and </w:t>
      </w:r>
      <w:r w:rsidRPr="004C0677">
        <w:rPr>
          <w:rFonts w:ascii="Arial" w:hAnsi="Arial" w:cs="Arial"/>
        </w:rPr>
        <w:t>position</w:t>
      </w:r>
      <w:r w:rsidR="00845E2A">
        <w:rPr>
          <w:rFonts w:ascii="Arial" w:hAnsi="Arial" w:cs="Arial"/>
        </w:rPr>
        <w:t xml:space="preserve"> it</w:t>
      </w:r>
      <w:r w:rsidRPr="004C0677">
        <w:rPr>
          <w:rFonts w:ascii="Arial" w:hAnsi="Arial" w:cs="Arial"/>
        </w:rPr>
        <w:t xml:space="preserve"> so it can be reversed </w:t>
      </w:r>
      <w:r w:rsidR="00B91C19">
        <w:rPr>
          <w:rFonts w:ascii="Arial" w:hAnsi="Arial" w:cs="Arial"/>
        </w:rPr>
        <w:t xml:space="preserve">squarely </w:t>
      </w:r>
      <w:r w:rsidRPr="004C0677">
        <w:rPr>
          <w:rFonts w:ascii="Arial" w:hAnsi="Arial" w:cs="Arial"/>
        </w:rPr>
        <w:t>onto the semi-trailer</w:t>
      </w:r>
      <w:r w:rsidR="00D3518C">
        <w:rPr>
          <w:rFonts w:ascii="Arial" w:hAnsi="Arial" w:cs="Arial"/>
        </w:rPr>
        <w:t>.</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Reverse the prime mover towards the front of the semi-trailer stopping short of the turntable going underneath the trailer. Use your mirrors to line up the sides of the trailer with the outer sides of the prime movers mudguards and reverse back so that the rear mudguards on the prime mover are in line with the front of the trailer</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Once in position apply park brake. Lower airbags on prime mover. Check for alignment of turntable and kingpin. Jaws are open. Check height of the trailer (making sure it’s higher than the turntable</w:t>
      </w:r>
      <w:r w:rsidR="00D3518C">
        <w:rPr>
          <w:rFonts w:ascii="Arial" w:hAnsi="Arial" w:cs="Arial"/>
        </w:rPr>
        <w:t>’</w:t>
      </w:r>
      <w:r w:rsidRPr="004C0677">
        <w:rPr>
          <w:rFonts w:ascii="Arial" w:hAnsi="Arial" w:cs="Arial"/>
        </w:rPr>
        <w:t xml:space="preserve">s height). Check the turntable is in correct position and correct type for trailer </w:t>
      </w:r>
      <w:r w:rsidRPr="004C0677">
        <w:rPr>
          <w:rFonts w:ascii="Arial" w:hAnsi="Arial" w:cs="Arial"/>
          <w:b/>
        </w:rPr>
        <w:t>eg:</w:t>
      </w:r>
      <w:r w:rsidR="00B91C19">
        <w:rPr>
          <w:rFonts w:ascii="Arial" w:hAnsi="Arial" w:cs="Arial"/>
          <w:b/>
        </w:rPr>
        <w:t xml:space="preserve"> if applicable, the </w:t>
      </w:r>
      <w:r w:rsidRPr="004C0677">
        <w:rPr>
          <w:rFonts w:ascii="Arial" w:hAnsi="Arial" w:cs="Arial"/>
          <w:b/>
        </w:rPr>
        <w:t xml:space="preserve">ball race </w:t>
      </w:r>
      <w:r w:rsidR="00B91C19">
        <w:rPr>
          <w:rFonts w:ascii="Arial" w:hAnsi="Arial" w:cs="Arial"/>
          <w:b/>
        </w:rPr>
        <w:t xml:space="preserve">under the turntable </w:t>
      </w:r>
      <w:r w:rsidRPr="004C0677">
        <w:rPr>
          <w:rFonts w:ascii="Arial" w:hAnsi="Arial" w:cs="Arial"/>
          <w:b/>
        </w:rPr>
        <w:t>is not turned off centre, pins are removed and block on trailer is in place if required.</w:t>
      </w:r>
      <w:r w:rsidRPr="004C0677">
        <w:rPr>
          <w:rFonts w:ascii="Arial" w:hAnsi="Arial" w:cs="Arial"/>
        </w:rPr>
        <w:t xml:space="preserve"> </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 xml:space="preserve">Return to truck, disengage park brake and reverse back so that the front mudguards are halfway under the front of the trailer. Apply park brake. Check that turntable is under the skid plate, but </w:t>
      </w:r>
      <w:r w:rsidRPr="004C0677">
        <w:rPr>
          <w:rFonts w:ascii="Arial" w:hAnsi="Arial" w:cs="Arial"/>
          <w:b/>
        </w:rPr>
        <w:t>CLEAR</w:t>
      </w:r>
      <w:r w:rsidRPr="004C0677">
        <w:rPr>
          <w:rFonts w:ascii="Arial" w:hAnsi="Arial" w:cs="Arial"/>
        </w:rPr>
        <w:t xml:space="preserve"> of the kingpin. Return to truck, </w:t>
      </w:r>
      <w:r w:rsidR="00B91C19">
        <w:rPr>
          <w:rFonts w:ascii="Arial" w:hAnsi="Arial" w:cs="Arial"/>
        </w:rPr>
        <w:t>r</w:t>
      </w:r>
      <w:r w:rsidRPr="004C0677">
        <w:rPr>
          <w:rFonts w:ascii="Arial" w:hAnsi="Arial" w:cs="Arial"/>
        </w:rPr>
        <w:t>aise airbags on the prime mover.</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 xml:space="preserve">Once the airbags are fully raised (and there is no gap between the skid plate and the turntable) return to truck, disengage park brake and reverse back </w:t>
      </w:r>
      <w:r w:rsidRPr="004C0677">
        <w:rPr>
          <w:rFonts w:ascii="Arial" w:hAnsi="Arial" w:cs="Arial"/>
          <w:b/>
        </w:rPr>
        <w:t xml:space="preserve">SLOWLY </w:t>
      </w:r>
      <w:r w:rsidRPr="004C0677">
        <w:rPr>
          <w:rFonts w:ascii="Arial" w:hAnsi="Arial" w:cs="Arial"/>
        </w:rPr>
        <w:t>until turntable locks onto the kingpin. Apply park brake.</w:t>
      </w:r>
    </w:p>
    <w:p w:rsidR="00D3518C" w:rsidRDefault="00E172A7" w:rsidP="00E172A7">
      <w:pPr>
        <w:pStyle w:val="ListParagraph"/>
        <w:numPr>
          <w:ilvl w:val="0"/>
          <w:numId w:val="21"/>
        </w:numPr>
        <w:rPr>
          <w:rFonts w:ascii="Arial" w:hAnsi="Arial" w:cs="Arial"/>
        </w:rPr>
      </w:pPr>
      <w:r w:rsidRPr="004C0677">
        <w:rPr>
          <w:rFonts w:ascii="Arial" w:hAnsi="Arial" w:cs="Arial"/>
        </w:rPr>
        <w:t>Exit vehicle. Check locking lever is locked away</w:t>
      </w:r>
      <w:r w:rsidR="00C808E7">
        <w:rPr>
          <w:rFonts w:ascii="Arial" w:hAnsi="Arial" w:cs="Arial"/>
        </w:rPr>
        <w:t>.</w:t>
      </w:r>
      <w:r w:rsidRPr="004C0677">
        <w:rPr>
          <w:rFonts w:ascii="Arial" w:hAnsi="Arial" w:cs="Arial"/>
        </w:rPr>
        <w:t xml:space="preserve"> </w:t>
      </w:r>
      <w:r w:rsidR="00C808E7" w:rsidRPr="004C0677">
        <w:rPr>
          <w:rFonts w:ascii="Arial" w:hAnsi="Arial" w:cs="Arial"/>
          <w:b/>
        </w:rPr>
        <w:t>CHECK JAWS ARE LOCKED. USE A TORCH IF NEEDED</w:t>
      </w:r>
      <w:r w:rsidRPr="004C0677">
        <w:rPr>
          <w:rFonts w:ascii="Arial" w:hAnsi="Arial" w:cs="Arial"/>
        </w:rPr>
        <w:t xml:space="preserve">. </w:t>
      </w:r>
      <w:r w:rsidR="00845E2A">
        <w:rPr>
          <w:rFonts w:ascii="Arial" w:hAnsi="Arial" w:cs="Arial"/>
        </w:rPr>
        <w:t>W</w:t>
      </w:r>
      <w:r w:rsidRPr="004C0677">
        <w:rPr>
          <w:rFonts w:ascii="Arial" w:hAnsi="Arial" w:cs="Arial"/>
        </w:rPr>
        <w:t>ind up legs approximately 100</w:t>
      </w:r>
      <w:r w:rsidR="00D3518C">
        <w:rPr>
          <w:rFonts w:ascii="Arial" w:hAnsi="Arial" w:cs="Arial"/>
        </w:rPr>
        <w:t xml:space="preserve"> </w:t>
      </w:r>
      <w:r w:rsidRPr="004C0677">
        <w:rPr>
          <w:rFonts w:ascii="Arial" w:hAnsi="Arial" w:cs="Arial"/>
        </w:rPr>
        <w:t>mm (use 1</w:t>
      </w:r>
      <w:r w:rsidRPr="004C0677">
        <w:rPr>
          <w:rFonts w:ascii="Arial" w:hAnsi="Arial" w:cs="Arial"/>
          <w:vertAlign w:val="superscript"/>
        </w:rPr>
        <w:t>st</w:t>
      </w:r>
      <w:r w:rsidRPr="004C0677">
        <w:rPr>
          <w:rFonts w:ascii="Arial" w:hAnsi="Arial" w:cs="Arial"/>
        </w:rPr>
        <w:t xml:space="preserve"> gear until pressure is off </w:t>
      </w:r>
      <w:r w:rsidR="00371319">
        <w:rPr>
          <w:rFonts w:ascii="Arial" w:hAnsi="Arial" w:cs="Arial"/>
        </w:rPr>
        <w:t xml:space="preserve">the </w:t>
      </w:r>
      <w:r w:rsidRPr="004C0677">
        <w:rPr>
          <w:rFonts w:ascii="Arial" w:hAnsi="Arial" w:cs="Arial"/>
        </w:rPr>
        <w:t>legs</w:t>
      </w:r>
      <w:r w:rsidR="00371319">
        <w:rPr>
          <w:rFonts w:ascii="Arial" w:hAnsi="Arial" w:cs="Arial"/>
        </w:rPr>
        <w:t>,</w:t>
      </w:r>
      <w:r w:rsidRPr="004C0677">
        <w:rPr>
          <w:rFonts w:ascii="Arial" w:hAnsi="Arial" w:cs="Arial"/>
        </w:rPr>
        <w:t xml:space="preserve"> then use 2</w:t>
      </w:r>
      <w:r w:rsidRPr="004C0677">
        <w:rPr>
          <w:rFonts w:ascii="Arial" w:hAnsi="Arial" w:cs="Arial"/>
          <w:vertAlign w:val="superscript"/>
        </w:rPr>
        <w:t xml:space="preserve">nd </w:t>
      </w:r>
      <w:r w:rsidRPr="004C0677">
        <w:rPr>
          <w:rFonts w:ascii="Arial" w:hAnsi="Arial" w:cs="Arial"/>
        </w:rPr>
        <w:t>gear) until at required height. Connect airlines</w:t>
      </w:r>
      <w:r w:rsidR="00D3518C">
        <w:rPr>
          <w:rFonts w:ascii="Arial" w:hAnsi="Arial" w:cs="Arial"/>
        </w:rPr>
        <w:t>, b</w:t>
      </w:r>
      <w:r w:rsidR="00D3518C">
        <w:rPr>
          <w:rFonts w:ascii="Arial" w:hAnsi="Arial" w:cs="Arial"/>
          <w:color w:val="000000"/>
        </w:rPr>
        <w:t>lue signal before red supply line,</w:t>
      </w:r>
      <w:r w:rsidRPr="004C0677">
        <w:rPr>
          <w:rFonts w:ascii="Arial" w:hAnsi="Arial" w:cs="Arial"/>
        </w:rPr>
        <w:t xml:space="preserve"> ensuring that fittings are turned to lock hoses. </w:t>
      </w:r>
      <w:r w:rsidR="00673857">
        <w:rPr>
          <w:rFonts w:ascii="Arial" w:hAnsi="Arial" w:cs="Arial"/>
        </w:rPr>
        <w:t>If taps are fit</w:t>
      </w:r>
      <w:r w:rsidR="00727CAA">
        <w:rPr>
          <w:rFonts w:ascii="Arial" w:hAnsi="Arial" w:cs="Arial"/>
        </w:rPr>
        <w:t>ted</w:t>
      </w:r>
      <w:r w:rsidR="00673857">
        <w:rPr>
          <w:rFonts w:ascii="Arial" w:hAnsi="Arial" w:cs="Arial"/>
        </w:rPr>
        <w:t xml:space="preserve"> on the airlines, ensure they are opened.</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 xml:space="preserve">Connect trailer </w:t>
      </w:r>
      <w:r w:rsidR="00AD1BC2">
        <w:rPr>
          <w:rFonts w:ascii="Arial" w:hAnsi="Arial" w:cs="Arial"/>
        </w:rPr>
        <w:t xml:space="preserve">electrical </w:t>
      </w:r>
      <w:r w:rsidRPr="004C0677">
        <w:rPr>
          <w:rFonts w:ascii="Arial" w:hAnsi="Arial" w:cs="Arial"/>
        </w:rPr>
        <w:t>plug</w:t>
      </w:r>
      <w:r w:rsidR="00B91C19">
        <w:rPr>
          <w:rFonts w:ascii="Arial" w:hAnsi="Arial" w:cs="Arial"/>
        </w:rPr>
        <w:t>(s)</w:t>
      </w:r>
      <w:r w:rsidRPr="004C0677">
        <w:rPr>
          <w:rFonts w:ascii="Arial" w:hAnsi="Arial" w:cs="Arial"/>
        </w:rPr>
        <w:t>.</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Reach into cab and turn headlights on and check trailer lights are working</w:t>
      </w:r>
      <w:r w:rsidR="00D3518C">
        <w:rPr>
          <w:rFonts w:ascii="Arial" w:hAnsi="Arial" w:cs="Arial"/>
        </w:rPr>
        <w:t>.</w:t>
      </w:r>
      <w:r w:rsidRPr="004C0677">
        <w:rPr>
          <w:rFonts w:ascii="Arial" w:hAnsi="Arial" w:cs="Arial"/>
        </w:rPr>
        <w:t xml:space="preserve"> </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 xml:space="preserve">Disengage </w:t>
      </w:r>
      <w:r w:rsidR="00AD1BC2">
        <w:rPr>
          <w:rFonts w:ascii="Arial" w:hAnsi="Arial" w:cs="Arial"/>
        </w:rPr>
        <w:t xml:space="preserve">the truck’s </w:t>
      </w:r>
      <w:r w:rsidRPr="004C0677">
        <w:rPr>
          <w:rFonts w:ascii="Arial" w:hAnsi="Arial" w:cs="Arial"/>
        </w:rPr>
        <w:t>park brake</w:t>
      </w:r>
      <w:r w:rsidR="00AD1BC2">
        <w:rPr>
          <w:rFonts w:ascii="Arial" w:hAnsi="Arial" w:cs="Arial"/>
        </w:rPr>
        <w:t>,</w:t>
      </w:r>
      <w:r w:rsidRPr="004C0677">
        <w:rPr>
          <w:rFonts w:ascii="Arial" w:hAnsi="Arial" w:cs="Arial"/>
        </w:rPr>
        <w:t xml:space="preserve"> engage </w:t>
      </w:r>
      <w:r w:rsidR="00D3518C">
        <w:rPr>
          <w:rFonts w:ascii="Arial" w:hAnsi="Arial" w:cs="Arial"/>
        </w:rPr>
        <w:t xml:space="preserve">the truck’s </w:t>
      </w:r>
      <w:r w:rsidRPr="004C0677">
        <w:rPr>
          <w:rFonts w:ascii="Arial" w:hAnsi="Arial" w:cs="Arial"/>
        </w:rPr>
        <w:t>1</w:t>
      </w:r>
      <w:r w:rsidRPr="004C0677">
        <w:rPr>
          <w:rFonts w:ascii="Arial" w:hAnsi="Arial" w:cs="Arial"/>
          <w:vertAlign w:val="superscript"/>
        </w:rPr>
        <w:t>st</w:t>
      </w:r>
      <w:r w:rsidRPr="004C0677">
        <w:rPr>
          <w:rFonts w:ascii="Arial" w:hAnsi="Arial" w:cs="Arial"/>
        </w:rPr>
        <w:t xml:space="preserve"> gear and attempt to move vehicle forward slowly</w:t>
      </w:r>
      <w:r w:rsidR="00AD1BC2">
        <w:rPr>
          <w:rFonts w:ascii="Arial" w:hAnsi="Arial" w:cs="Arial"/>
        </w:rPr>
        <w:t>. T</w:t>
      </w:r>
      <w:r w:rsidR="00845E2A" w:rsidRPr="008547E8">
        <w:rPr>
          <w:rFonts w:ascii="Arial" w:hAnsi="Arial" w:cs="Arial"/>
        </w:rPr>
        <w:t xml:space="preserve">his is called the </w:t>
      </w:r>
      <w:r w:rsidRPr="004C0677">
        <w:rPr>
          <w:rFonts w:ascii="Arial" w:hAnsi="Arial" w:cs="Arial"/>
          <w:b/>
        </w:rPr>
        <w:t>TUG TEST.</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Exit vehicle and wind up legs on trailer until they are fully raised, lock the handle away and return to vehicle</w:t>
      </w:r>
      <w:r w:rsidR="00D3518C">
        <w:rPr>
          <w:rFonts w:ascii="Arial" w:hAnsi="Arial" w:cs="Arial"/>
        </w:rPr>
        <w:t>.</w:t>
      </w:r>
    </w:p>
    <w:p w:rsidR="00E172A7" w:rsidRPr="004C0677" w:rsidRDefault="00E172A7" w:rsidP="00E172A7">
      <w:pPr>
        <w:pStyle w:val="ListParagraph"/>
        <w:numPr>
          <w:ilvl w:val="0"/>
          <w:numId w:val="21"/>
        </w:numPr>
        <w:rPr>
          <w:rFonts w:ascii="Arial" w:hAnsi="Arial" w:cs="Arial"/>
        </w:rPr>
      </w:pPr>
      <w:r w:rsidRPr="004C0677">
        <w:rPr>
          <w:rFonts w:ascii="Arial" w:hAnsi="Arial" w:cs="Arial"/>
        </w:rPr>
        <w:t>Engage trailer air supply (red button)</w:t>
      </w:r>
      <w:r w:rsidR="00845E2A">
        <w:rPr>
          <w:rFonts w:ascii="Arial" w:hAnsi="Arial" w:cs="Arial"/>
        </w:rPr>
        <w:t>,</w:t>
      </w:r>
      <w:r w:rsidRPr="004C0677">
        <w:rPr>
          <w:rFonts w:ascii="Arial" w:hAnsi="Arial" w:cs="Arial"/>
        </w:rPr>
        <w:t xml:space="preserve"> wait till brakes release and move forward one met</w:t>
      </w:r>
      <w:r w:rsidR="00AD1BC2">
        <w:rPr>
          <w:rFonts w:ascii="Arial" w:hAnsi="Arial" w:cs="Arial"/>
        </w:rPr>
        <w:t>r</w:t>
      </w:r>
      <w:r w:rsidRPr="004C0677">
        <w:rPr>
          <w:rFonts w:ascii="Arial" w:hAnsi="Arial" w:cs="Arial"/>
        </w:rPr>
        <w:t xml:space="preserve">e and apply trailer brakes to stop. </w:t>
      </w:r>
    </w:p>
    <w:p w:rsidR="00E172A7" w:rsidRDefault="00E172A7" w:rsidP="00E172A7">
      <w:pPr>
        <w:pStyle w:val="ListParagraph"/>
        <w:numPr>
          <w:ilvl w:val="0"/>
          <w:numId w:val="21"/>
        </w:numPr>
        <w:rPr>
          <w:rFonts w:ascii="Arial" w:hAnsi="Arial" w:cs="Arial"/>
        </w:rPr>
      </w:pPr>
      <w:r w:rsidRPr="004C0677">
        <w:rPr>
          <w:rFonts w:ascii="Arial" w:hAnsi="Arial" w:cs="Arial"/>
        </w:rPr>
        <w:t xml:space="preserve">Apply park brake. </w:t>
      </w:r>
    </w:p>
    <w:p w:rsidR="00B91C19" w:rsidRDefault="00D3518C" w:rsidP="004C0677">
      <w:pPr>
        <w:rPr>
          <w:rFonts w:ascii="Arial" w:hAnsi="Arial" w:cs="Arial"/>
        </w:rPr>
      </w:pPr>
      <w:r>
        <w:rPr>
          <w:rFonts w:ascii="Arial" w:hAnsi="Arial" w:cs="Arial"/>
        </w:rPr>
        <w:t>The u</w:t>
      </w:r>
      <w:r w:rsidR="00B91C19">
        <w:rPr>
          <w:rFonts w:ascii="Arial" w:hAnsi="Arial" w:cs="Arial"/>
        </w:rPr>
        <w:t>ncoupling</w:t>
      </w:r>
      <w:r>
        <w:rPr>
          <w:rFonts w:ascii="Arial" w:hAnsi="Arial" w:cs="Arial"/>
        </w:rPr>
        <w:t xml:space="preserve"> trailer procedure </w:t>
      </w:r>
      <w:r w:rsidR="00B91C19">
        <w:rPr>
          <w:rFonts w:ascii="Arial" w:hAnsi="Arial" w:cs="Arial"/>
        </w:rPr>
        <w:t>is the reverse of th</w:t>
      </w:r>
      <w:r>
        <w:rPr>
          <w:rFonts w:ascii="Arial" w:hAnsi="Arial" w:cs="Arial"/>
        </w:rPr>
        <w:t xml:space="preserve">e above </w:t>
      </w:r>
      <w:r w:rsidR="00B91C19">
        <w:rPr>
          <w:rFonts w:ascii="Arial" w:hAnsi="Arial" w:cs="Arial"/>
        </w:rPr>
        <w:t>procedure</w:t>
      </w:r>
      <w:r>
        <w:rPr>
          <w:rFonts w:ascii="Arial" w:hAnsi="Arial" w:cs="Arial"/>
        </w:rPr>
        <w:t>.</w:t>
      </w:r>
      <w:r w:rsidR="00B91C19">
        <w:rPr>
          <w:rFonts w:ascii="Arial" w:hAnsi="Arial" w:cs="Arial"/>
        </w:rPr>
        <w:t xml:space="preserve"> </w:t>
      </w:r>
    </w:p>
    <w:p w:rsidR="00C808E7" w:rsidRDefault="00D3518C" w:rsidP="004C0677">
      <w:pPr>
        <w:rPr>
          <w:rFonts w:ascii="Arial" w:hAnsi="Arial" w:cs="Arial"/>
        </w:rPr>
      </w:pPr>
      <w:r>
        <w:rPr>
          <w:rFonts w:ascii="Arial" w:hAnsi="Arial" w:cs="Arial"/>
        </w:rPr>
        <w:lastRenderedPageBreak/>
        <w:t>Always e</w:t>
      </w:r>
      <w:r w:rsidR="00B91C19">
        <w:rPr>
          <w:rFonts w:ascii="Arial" w:hAnsi="Arial" w:cs="Arial"/>
        </w:rPr>
        <w:t xml:space="preserve">nsuring the landing legs are located on hard stand and </w:t>
      </w:r>
      <w:r w:rsidR="00371319">
        <w:rPr>
          <w:rFonts w:ascii="Arial" w:hAnsi="Arial" w:cs="Arial"/>
        </w:rPr>
        <w:t>won’t</w:t>
      </w:r>
      <w:r w:rsidR="00B91C19">
        <w:rPr>
          <w:rFonts w:ascii="Arial" w:hAnsi="Arial" w:cs="Arial"/>
        </w:rPr>
        <w:t xml:space="preserve"> sink under the weight of the trailer</w:t>
      </w:r>
      <w:r>
        <w:rPr>
          <w:rFonts w:ascii="Arial" w:hAnsi="Arial" w:cs="Arial"/>
        </w:rPr>
        <w:t>.</w:t>
      </w:r>
    </w:p>
    <w:p w:rsidR="00E92767" w:rsidRDefault="00E92767" w:rsidP="004C0677">
      <w:pPr>
        <w:rPr>
          <w:rFonts w:ascii="Arial" w:hAnsi="Arial" w:cs="Arial"/>
          <w:sz w:val="18"/>
          <w:szCs w:val="18"/>
        </w:rPr>
      </w:pPr>
    </w:p>
    <w:p w:rsidR="00E172A7" w:rsidRPr="00E172A7" w:rsidRDefault="00C808E7" w:rsidP="004C0677">
      <w:pPr>
        <w:rPr>
          <w:rFonts w:ascii="Arial" w:hAnsi="Arial" w:cs="Arial"/>
          <w:color w:val="000000"/>
        </w:rPr>
      </w:pPr>
      <w:r>
        <w:rPr>
          <w:rFonts w:ascii="Arial" w:hAnsi="Arial" w:cs="Arial"/>
          <w:sz w:val="18"/>
          <w:szCs w:val="18"/>
        </w:rPr>
        <w:t xml:space="preserve">This procedure is reprinted with the permission of DECA Training as a reminder of good practice. </w:t>
      </w:r>
      <w:r w:rsidR="00E172A7" w:rsidRPr="00E172A7">
        <w:rPr>
          <w:rFonts w:ascii="Arial" w:hAnsi="Arial" w:cs="Arial"/>
          <w:color w:val="000000"/>
        </w:rPr>
        <w:br w:type="page"/>
      </w:r>
    </w:p>
    <w:p w:rsidR="00F64AF9" w:rsidRDefault="00F64AF9" w:rsidP="004C0677">
      <w:pPr>
        <w:autoSpaceDE w:val="0"/>
        <w:autoSpaceDN w:val="0"/>
        <w:adjustRightInd w:val="0"/>
        <w:spacing w:after="0" w:line="240" w:lineRule="auto"/>
        <w:jc w:val="center"/>
        <w:rPr>
          <w:rFonts w:ascii="Arial" w:hAnsi="Arial" w:cs="Arial"/>
          <w:b/>
          <w:bCs/>
          <w:sz w:val="20"/>
          <w:szCs w:val="20"/>
        </w:rPr>
      </w:pPr>
      <w:r w:rsidRPr="004C0677">
        <w:rPr>
          <w:rFonts w:ascii="Arial" w:hAnsi="Arial" w:cs="Arial"/>
          <w:b/>
          <w:noProof/>
          <w:sz w:val="24"/>
          <w:szCs w:val="24"/>
          <w:lang w:eastAsia="en-AU"/>
        </w:rPr>
        <w:lastRenderedPageBreak/>
        <w:drawing>
          <wp:anchor distT="0" distB="0" distL="114300" distR="114300" simplePos="0" relativeHeight="251673600" behindDoc="0" locked="0" layoutInCell="1" allowOverlap="1" wp14:anchorId="4736E803" wp14:editId="206F9CB9">
            <wp:simplePos x="0" y="0"/>
            <wp:positionH relativeFrom="margin">
              <wp:align>center</wp:align>
            </wp:positionH>
            <wp:positionV relativeFrom="paragraph">
              <wp:posOffset>0</wp:posOffset>
            </wp:positionV>
            <wp:extent cx="1835785" cy="1046480"/>
            <wp:effectExtent l="0" t="0" r="0" b="1270"/>
            <wp:wrapNone/>
            <wp:docPr id="12" name="Picture 2" descr="Industry Technical Council">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dustry Technical Council"/>
                    <pic:cNvPicPr>
                      <a:picLocks noChangeAspect="1" noChangeArrowheads="1"/>
                    </pic:cNvPicPr>
                  </pic:nvPicPr>
                  <pic:blipFill>
                    <a:blip r:embed="rId15" cstate="print"/>
                    <a:srcRect/>
                    <a:stretch>
                      <a:fillRect/>
                    </a:stretch>
                  </pic:blipFill>
                  <pic:spPr bwMode="auto">
                    <a:xfrm>
                      <a:off x="0" y="0"/>
                      <a:ext cx="1835785" cy="10464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F64AF9" w:rsidRDefault="00F64AF9" w:rsidP="004C0677">
      <w:pPr>
        <w:autoSpaceDE w:val="0"/>
        <w:autoSpaceDN w:val="0"/>
        <w:adjustRightInd w:val="0"/>
        <w:spacing w:after="0" w:line="240" w:lineRule="auto"/>
        <w:jc w:val="center"/>
        <w:rPr>
          <w:rFonts w:ascii="Arial" w:hAnsi="Arial" w:cs="Arial"/>
          <w:b/>
          <w:bCs/>
          <w:sz w:val="20"/>
          <w:szCs w:val="20"/>
        </w:rPr>
      </w:pPr>
    </w:p>
    <w:p w:rsidR="00F64AF9" w:rsidRDefault="00F64AF9" w:rsidP="004C0677">
      <w:pPr>
        <w:autoSpaceDE w:val="0"/>
        <w:autoSpaceDN w:val="0"/>
        <w:adjustRightInd w:val="0"/>
        <w:spacing w:after="0" w:line="240" w:lineRule="auto"/>
        <w:jc w:val="center"/>
        <w:rPr>
          <w:rFonts w:ascii="Arial" w:hAnsi="Arial" w:cs="Arial"/>
          <w:b/>
          <w:bCs/>
          <w:sz w:val="20"/>
          <w:szCs w:val="20"/>
        </w:rPr>
      </w:pPr>
    </w:p>
    <w:p w:rsidR="00F64AF9" w:rsidRDefault="00F64AF9" w:rsidP="004C0677">
      <w:pPr>
        <w:autoSpaceDE w:val="0"/>
        <w:autoSpaceDN w:val="0"/>
        <w:adjustRightInd w:val="0"/>
        <w:spacing w:after="0" w:line="240" w:lineRule="auto"/>
        <w:jc w:val="center"/>
        <w:rPr>
          <w:rFonts w:ascii="Arial" w:hAnsi="Arial" w:cs="Arial"/>
          <w:b/>
          <w:bCs/>
          <w:sz w:val="20"/>
          <w:szCs w:val="20"/>
        </w:rPr>
      </w:pPr>
    </w:p>
    <w:p w:rsidR="00F64AF9" w:rsidRDefault="00F64AF9" w:rsidP="004C0677">
      <w:pPr>
        <w:autoSpaceDE w:val="0"/>
        <w:autoSpaceDN w:val="0"/>
        <w:adjustRightInd w:val="0"/>
        <w:spacing w:after="0" w:line="240" w:lineRule="auto"/>
        <w:jc w:val="center"/>
        <w:rPr>
          <w:rFonts w:ascii="Arial" w:hAnsi="Arial" w:cs="Arial"/>
          <w:b/>
          <w:bCs/>
          <w:sz w:val="20"/>
          <w:szCs w:val="20"/>
        </w:rPr>
      </w:pPr>
    </w:p>
    <w:p w:rsidR="00F64AF9" w:rsidRDefault="00F64AF9" w:rsidP="004C0677">
      <w:pPr>
        <w:autoSpaceDE w:val="0"/>
        <w:autoSpaceDN w:val="0"/>
        <w:adjustRightInd w:val="0"/>
        <w:spacing w:after="0" w:line="240" w:lineRule="auto"/>
        <w:jc w:val="center"/>
        <w:rPr>
          <w:rFonts w:ascii="Arial" w:hAnsi="Arial" w:cs="Arial"/>
          <w:b/>
          <w:bCs/>
          <w:sz w:val="20"/>
          <w:szCs w:val="20"/>
        </w:rPr>
      </w:pPr>
    </w:p>
    <w:p w:rsidR="00F64AF9" w:rsidRDefault="00F64AF9" w:rsidP="004C0677">
      <w:pPr>
        <w:autoSpaceDE w:val="0"/>
        <w:autoSpaceDN w:val="0"/>
        <w:adjustRightInd w:val="0"/>
        <w:spacing w:after="0" w:line="240" w:lineRule="auto"/>
        <w:jc w:val="center"/>
        <w:rPr>
          <w:rFonts w:ascii="Arial" w:hAnsi="Arial" w:cs="Arial"/>
          <w:b/>
          <w:bCs/>
          <w:sz w:val="20"/>
          <w:szCs w:val="20"/>
        </w:rPr>
      </w:pPr>
    </w:p>
    <w:p w:rsidR="00F64AF9" w:rsidRPr="004C0677" w:rsidRDefault="00F64AF9" w:rsidP="004C0677">
      <w:pPr>
        <w:autoSpaceDE w:val="0"/>
        <w:autoSpaceDN w:val="0"/>
        <w:adjustRightInd w:val="0"/>
        <w:spacing w:after="0" w:line="240" w:lineRule="auto"/>
        <w:jc w:val="center"/>
        <w:rPr>
          <w:rFonts w:ascii="Arial" w:hAnsi="Arial" w:cs="Arial"/>
          <w:b/>
          <w:bCs/>
          <w:szCs w:val="20"/>
        </w:rPr>
      </w:pPr>
    </w:p>
    <w:p w:rsidR="00F64AF9" w:rsidRPr="004C0677" w:rsidRDefault="00F64AF9" w:rsidP="00FA3155">
      <w:pPr>
        <w:autoSpaceDE w:val="0"/>
        <w:autoSpaceDN w:val="0"/>
        <w:adjustRightInd w:val="0"/>
        <w:spacing w:after="0" w:line="240" w:lineRule="auto"/>
        <w:rPr>
          <w:rFonts w:ascii="Arial" w:hAnsi="Arial" w:cs="Arial"/>
          <w:b/>
          <w:bCs/>
          <w:szCs w:val="20"/>
        </w:rPr>
      </w:pPr>
    </w:p>
    <w:p w:rsidR="00681D72" w:rsidRPr="004C0677" w:rsidRDefault="00681D72" w:rsidP="004C0677">
      <w:pPr>
        <w:autoSpaceDE w:val="0"/>
        <w:autoSpaceDN w:val="0"/>
        <w:adjustRightInd w:val="0"/>
        <w:spacing w:after="0"/>
        <w:rPr>
          <w:rFonts w:ascii="Arial" w:hAnsi="Arial" w:cs="Arial"/>
          <w:b/>
          <w:bCs/>
          <w:szCs w:val="20"/>
        </w:rPr>
      </w:pPr>
    </w:p>
    <w:p w:rsidR="00FA3155" w:rsidRPr="004C0677" w:rsidRDefault="00FA3155" w:rsidP="004C0677">
      <w:pPr>
        <w:autoSpaceDE w:val="0"/>
        <w:autoSpaceDN w:val="0"/>
        <w:adjustRightInd w:val="0"/>
        <w:spacing w:after="0"/>
        <w:rPr>
          <w:rFonts w:ascii="Arial" w:hAnsi="Arial" w:cs="Arial"/>
          <w:b/>
          <w:bCs/>
          <w:szCs w:val="20"/>
        </w:rPr>
      </w:pPr>
      <w:r w:rsidRPr="004C0677">
        <w:rPr>
          <w:rFonts w:ascii="Arial" w:hAnsi="Arial" w:cs="Arial"/>
          <w:b/>
          <w:bCs/>
          <w:szCs w:val="20"/>
        </w:rPr>
        <w:t xml:space="preserve">About the </w:t>
      </w:r>
      <w:r w:rsidR="002A4E07">
        <w:rPr>
          <w:rFonts w:ascii="Arial" w:hAnsi="Arial" w:cs="Arial"/>
          <w:b/>
          <w:bCs/>
          <w:szCs w:val="20"/>
        </w:rPr>
        <w:t xml:space="preserve">ATA </w:t>
      </w:r>
      <w:r w:rsidRPr="004C0677">
        <w:rPr>
          <w:rFonts w:ascii="Arial" w:hAnsi="Arial" w:cs="Arial"/>
          <w:b/>
          <w:bCs/>
          <w:szCs w:val="20"/>
        </w:rPr>
        <w:t>Industry Technical Council:</w:t>
      </w:r>
    </w:p>
    <w:p w:rsidR="00FA3155" w:rsidRPr="004C0677" w:rsidRDefault="00FA3155" w:rsidP="004C0677">
      <w:pPr>
        <w:autoSpaceDE w:val="0"/>
        <w:autoSpaceDN w:val="0"/>
        <w:adjustRightInd w:val="0"/>
        <w:spacing w:after="0"/>
        <w:rPr>
          <w:rFonts w:ascii="Arial" w:hAnsi="Arial" w:cs="Arial"/>
          <w:b/>
          <w:bCs/>
          <w:szCs w:val="20"/>
        </w:rPr>
      </w:pPr>
    </w:p>
    <w:p w:rsidR="00FA3155" w:rsidRPr="004C0677" w:rsidRDefault="00FA3155" w:rsidP="004C0677">
      <w:pPr>
        <w:autoSpaceDE w:val="0"/>
        <w:autoSpaceDN w:val="0"/>
        <w:adjustRightInd w:val="0"/>
        <w:spacing w:after="0"/>
        <w:rPr>
          <w:rFonts w:ascii="Arial" w:hAnsi="Arial" w:cs="Arial"/>
          <w:bCs/>
          <w:szCs w:val="20"/>
        </w:rPr>
      </w:pPr>
      <w:r w:rsidRPr="004C0677">
        <w:rPr>
          <w:rFonts w:ascii="Arial" w:hAnsi="Arial" w:cs="Arial"/>
          <w:bCs/>
          <w:szCs w:val="20"/>
        </w:rPr>
        <w:t>The Industry Technical Council (ITC) is a standing committee of the Australian Trucking Association (</w:t>
      </w:r>
      <w:hyperlink r:id="rId16" w:history="1">
        <w:r w:rsidRPr="004C0677">
          <w:rPr>
            <w:rFonts w:ascii="Arial" w:hAnsi="Arial"/>
            <w:bCs/>
            <w:szCs w:val="20"/>
          </w:rPr>
          <w:t>ATA</w:t>
        </w:r>
      </w:hyperlink>
      <w:r w:rsidRPr="004C0677">
        <w:rPr>
          <w:rFonts w:ascii="Arial" w:hAnsi="Arial" w:cs="Arial"/>
          <w:bCs/>
          <w:szCs w:val="20"/>
        </w:rPr>
        <w:t>). The ITC’s mission is to improve trucking equipment, its maintenance and maintenance management. The ITC was established in 1995.</w:t>
      </w:r>
    </w:p>
    <w:p w:rsidR="00FA3155" w:rsidRPr="004C0677" w:rsidRDefault="00FA3155" w:rsidP="004C0677">
      <w:pPr>
        <w:autoSpaceDE w:val="0"/>
        <w:autoSpaceDN w:val="0"/>
        <w:adjustRightInd w:val="0"/>
        <w:spacing w:after="0"/>
        <w:rPr>
          <w:rFonts w:ascii="Arial" w:hAnsi="Arial" w:cs="Arial"/>
          <w:bCs/>
          <w:szCs w:val="20"/>
        </w:rPr>
      </w:pPr>
    </w:p>
    <w:p w:rsidR="00F64AF9" w:rsidRPr="004C0677" w:rsidRDefault="00F64AF9" w:rsidP="004C0677">
      <w:pPr>
        <w:autoSpaceDE w:val="0"/>
        <w:autoSpaceDN w:val="0"/>
        <w:adjustRightInd w:val="0"/>
        <w:spacing w:after="0"/>
        <w:rPr>
          <w:rFonts w:ascii="Arial" w:hAnsi="Arial" w:cs="Arial"/>
          <w:bCs/>
          <w:szCs w:val="20"/>
        </w:rPr>
      </w:pPr>
    </w:p>
    <w:p w:rsidR="00FA3155" w:rsidRPr="004C0677" w:rsidRDefault="00FA3155" w:rsidP="004C0677">
      <w:pPr>
        <w:autoSpaceDE w:val="0"/>
        <w:autoSpaceDN w:val="0"/>
        <w:adjustRightInd w:val="0"/>
        <w:spacing w:after="0"/>
        <w:rPr>
          <w:rFonts w:ascii="Arial" w:hAnsi="Arial" w:cs="Arial"/>
          <w:bCs/>
          <w:szCs w:val="20"/>
        </w:rPr>
      </w:pPr>
      <w:r w:rsidRPr="004C0677">
        <w:rPr>
          <w:rFonts w:ascii="Arial" w:hAnsi="Arial" w:cs="Arial"/>
          <w:bCs/>
          <w:szCs w:val="20"/>
        </w:rPr>
        <w:t xml:space="preserve">As a group, the ITC provides the ATA with robust professional advice on technical matters to help underpin ATA policymaking. It is concerned with raising technical and maintenance standards, improving the operational safety of the heavy vehicle sector, and the development of guidelines and standards for technical matters. </w:t>
      </w:r>
    </w:p>
    <w:p w:rsidR="00FA3155" w:rsidRPr="004C0677" w:rsidRDefault="00FA3155" w:rsidP="004C0677">
      <w:pPr>
        <w:autoSpaceDE w:val="0"/>
        <w:autoSpaceDN w:val="0"/>
        <w:adjustRightInd w:val="0"/>
        <w:spacing w:after="0"/>
        <w:rPr>
          <w:rFonts w:ascii="Arial" w:hAnsi="Arial" w:cs="Arial"/>
          <w:bCs/>
          <w:szCs w:val="20"/>
        </w:rPr>
      </w:pPr>
    </w:p>
    <w:p w:rsidR="00F64AF9" w:rsidRPr="004C0677" w:rsidRDefault="00F64AF9" w:rsidP="004C0677">
      <w:pPr>
        <w:autoSpaceDE w:val="0"/>
        <w:autoSpaceDN w:val="0"/>
        <w:adjustRightInd w:val="0"/>
        <w:spacing w:after="0"/>
        <w:rPr>
          <w:rFonts w:ascii="Arial" w:hAnsi="Arial" w:cs="Arial"/>
          <w:bCs/>
          <w:szCs w:val="20"/>
        </w:rPr>
      </w:pPr>
    </w:p>
    <w:p w:rsidR="00FA3155" w:rsidRPr="004C0677" w:rsidRDefault="00FA3155" w:rsidP="004C0677">
      <w:pPr>
        <w:autoSpaceDE w:val="0"/>
        <w:autoSpaceDN w:val="0"/>
        <w:adjustRightInd w:val="0"/>
        <w:spacing w:after="0"/>
        <w:rPr>
          <w:rFonts w:ascii="Arial" w:hAnsi="Arial" w:cs="Arial"/>
          <w:bCs/>
          <w:szCs w:val="20"/>
        </w:rPr>
      </w:pPr>
      <w:r w:rsidRPr="004C0677">
        <w:rPr>
          <w:rFonts w:ascii="Arial" w:hAnsi="Arial" w:cs="Arial"/>
          <w:bCs/>
          <w:szCs w:val="20"/>
        </w:rPr>
        <w:t>ITC performs a unique service in the Australian trucking industry by bringing operators, suppliers, engineers and other specialists together in a long-term discussion forum. Its members provide expert and independent advice in the field to inform the work of the ITC. The outcomes from ITC benefit all ITC stakeholders and the industry at large.</w:t>
      </w:r>
    </w:p>
    <w:p w:rsidR="00FA3155" w:rsidRPr="004C0677" w:rsidRDefault="00FA3155" w:rsidP="004C0677">
      <w:pPr>
        <w:autoSpaceDE w:val="0"/>
        <w:autoSpaceDN w:val="0"/>
        <w:adjustRightInd w:val="0"/>
        <w:spacing w:after="0"/>
        <w:rPr>
          <w:rFonts w:ascii="Arial" w:hAnsi="Arial" w:cs="Arial"/>
          <w:bCs/>
          <w:szCs w:val="20"/>
        </w:rPr>
      </w:pPr>
    </w:p>
    <w:p w:rsidR="00F64AF9" w:rsidRPr="004C0677" w:rsidRDefault="00F64AF9" w:rsidP="004C0677">
      <w:pPr>
        <w:autoSpaceDE w:val="0"/>
        <w:autoSpaceDN w:val="0"/>
        <w:adjustRightInd w:val="0"/>
        <w:spacing w:after="0"/>
        <w:rPr>
          <w:rFonts w:ascii="Arial" w:hAnsi="Arial" w:cs="Arial"/>
          <w:bCs/>
          <w:szCs w:val="20"/>
        </w:rPr>
      </w:pPr>
    </w:p>
    <w:p w:rsidR="00F64AF9" w:rsidRDefault="00F64AF9" w:rsidP="004C0677">
      <w:pPr>
        <w:autoSpaceDE w:val="0"/>
        <w:autoSpaceDN w:val="0"/>
        <w:adjustRightInd w:val="0"/>
        <w:spacing w:after="0"/>
        <w:rPr>
          <w:rFonts w:ascii="Arial" w:hAnsi="Arial" w:cs="Arial"/>
          <w:bCs/>
          <w:szCs w:val="20"/>
        </w:rPr>
      </w:pPr>
      <w:r w:rsidRPr="004C0677">
        <w:rPr>
          <w:rFonts w:ascii="Arial" w:hAnsi="Arial" w:cs="Arial"/>
          <w:bCs/>
          <w:szCs w:val="20"/>
        </w:rPr>
        <w:t xml:space="preserve">The ITC operates under the Australian Trucking Association’s Council, which formulates </w:t>
      </w:r>
      <w:r w:rsidR="002A4E07">
        <w:rPr>
          <w:rFonts w:ascii="Arial" w:hAnsi="Arial" w:cs="Arial"/>
          <w:bCs/>
          <w:szCs w:val="20"/>
        </w:rPr>
        <w:t xml:space="preserve">industry </w:t>
      </w:r>
      <w:r w:rsidRPr="004C0677">
        <w:rPr>
          <w:rFonts w:ascii="Arial" w:hAnsi="Arial" w:cs="Arial"/>
          <w:bCs/>
          <w:szCs w:val="20"/>
        </w:rPr>
        <w:t xml:space="preserve">policy </w:t>
      </w:r>
      <w:r w:rsidR="002A4E07">
        <w:rPr>
          <w:rFonts w:ascii="Arial" w:hAnsi="Arial" w:cs="Arial"/>
          <w:bCs/>
          <w:szCs w:val="20"/>
        </w:rPr>
        <w:t>for the implement by the organisation</w:t>
      </w:r>
      <w:r w:rsidRPr="004C0677">
        <w:rPr>
          <w:rFonts w:ascii="Arial" w:hAnsi="Arial" w:cs="Arial"/>
          <w:bCs/>
          <w:szCs w:val="20"/>
        </w:rPr>
        <w:t>.</w:t>
      </w:r>
    </w:p>
    <w:p w:rsidR="002A4E07" w:rsidRDefault="002A4E07" w:rsidP="004C0677">
      <w:pPr>
        <w:autoSpaceDE w:val="0"/>
        <w:autoSpaceDN w:val="0"/>
        <w:adjustRightInd w:val="0"/>
        <w:spacing w:after="0"/>
        <w:rPr>
          <w:rFonts w:ascii="Arial" w:hAnsi="Arial" w:cs="Arial"/>
          <w:bCs/>
          <w:szCs w:val="20"/>
        </w:rPr>
      </w:pPr>
    </w:p>
    <w:p w:rsidR="001E7468" w:rsidRDefault="001E7468" w:rsidP="004C0677">
      <w:pPr>
        <w:autoSpaceDE w:val="0"/>
        <w:autoSpaceDN w:val="0"/>
        <w:adjustRightInd w:val="0"/>
        <w:spacing w:after="0"/>
        <w:rPr>
          <w:rFonts w:ascii="Arial" w:hAnsi="Arial" w:cs="Arial"/>
          <w:bCs/>
          <w:szCs w:val="20"/>
        </w:rPr>
      </w:pPr>
    </w:p>
    <w:p w:rsidR="002A4E07" w:rsidRDefault="006727CE" w:rsidP="004C0677">
      <w:pPr>
        <w:autoSpaceDE w:val="0"/>
        <w:autoSpaceDN w:val="0"/>
        <w:adjustRightInd w:val="0"/>
        <w:spacing w:after="0"/>
        <w:rPr>
          <w:rFonts w:ascii="Arial" w:hAnsi="Arial" w:cs="Arial"/>
          <w:b/>
          <w:bCs/>
          <w:szCs w:val="20"/>
        </w:rPr>
      </w:pPr>
      <w:r>
        <w:rPr>
          <w:rFonts w:ascii="Arial" w:hAnsi="Arial" w:cs="Arial"/>
          <w:b/>
          <w:bCs/>
          <w:szCs w:val="20"/>
        </w:rPr>
        <w:t>Joining ITC:</w:t>
      </w:r>
    </w:p>
    <w:p w:rsidR="006727CE" w:rsidRPr="004C0677" w:rsidRDefault="006727CE" w:rsidP="004C0677">
      <w:pPr>
        <w:autoSpaceDE w:val="0"/>
        <w:autoSpaceDN w:val="0"/>
        <w:adjustRightInd w:val="0"/>
        <w:spacing w:after="0"/>
        <w:rPr>
          <w:rFonts w:ascii="Arial" w:hAnsi="Arial" w:cs="Arial"/>
          <w:b/>
          <w:bCs/>
          <w:szCs w:val="20"/>
        </w:rPr>
      </w:pPr>
    </w:p>
    <w:p w:rsidR="006727CE" w:rsidRDefault="001E7468" w:rsidP="004C0677">
      <w:pPr>
        <w:autoSpaceDE w:val="0"/>
        <w:autoSpaceDN w:val="0"/>
        <w:adjustRightInd w:val="0"/>
        <w:spacing w:after="0"/>
        <w:rPr>
          <w:rFonts w:ascii="Arial" w:hAnsi="Arial" w:cs="Arial"/>
          <w:bCs/>
          <w:szCs w:val="20"/>
        </w:rPr>
      </w:pPr>
      <w:r>
        <w:rPr>
          <w:rFonts w:ascii="Arial" w:hAnsi="Arial" w:cs="Arial"/>
          <w:bCs/>
          <w:szCs w:val="20"/>
        </w:rPr>
        <w:t xml:space="preserve">We welcome applications to join the ITC. For further information, </w:t>
      </w:r>
    </w:p>
    <w:p w:rsidR="006727CE" w:rsidRDefault="001E7468" w:rsidP="004C0677">
      <w:pPr>
        <w:autoSpaceDE w:val="0"/>
        <w:autoSpaceDN w:val="0"/>
        <w:adjustRightInd w:val="0"/>
        <w:spacing w:after="0"/>
        <w:rPr>
          <w:rFonts w:ascii="Arial" w:hAnsi="Arial" w:cs="Arial"/>
          <w:bCs/>
          <w:szCs w:val="20"/>
        </w:rPr>
      </w:pPr>
      <w:proofErr w:type="gramStart"/>
      <w:r>
        <w:rPr>
          <w:rFonts w:ascii="Arial" w:hAnsi="Arial" w:cs="Arial"/>
          <w:bCs/>
          <w:szCs w:val="20"/>
        </w:rPr>
        <w:t>please</w:t>
      </w:r>
      <w:proofErr w:type="gramEnd"/>
      <w:r>
        <w:rPr>
          <w:rFonts w:ascii="Arial" w:hAnsi="Arial" w:cs="Arial"/>
          <w:bCs/>
          <w:szCs w:val="20"/>
        </w:rPr>
        <w:t xml:space="preserve"> call the ATA </w:t>
      </w:r>
      <w:r w:rsidR="006727CE">
        <w:rPr>
          <w:rFonts w:ascii="Arial" w:hAnsi="Arial" w:cs="Arial"/>
          <w:bCs/>
          <w:szCs w:val="20"/>
        </w:rPr>
        <w:tab/>
      </w:r>
      <w:r>
        <w:rPr>
          <w:rFonts w:ascii="Arial" w:hAnsi="Arial" w:cs="Arial"/>
          <w:bCs/>
          <w:szCs w:val="20"/>
        </w:rPr>
        <w:t xml:space="preserve">(02) 6253 6900 </w:t>
      </w:r>
    </w:p>
    <w:p w:rsidR="006727CE" w:rsidRDefault="001E7468" w:rsidP="004C0677">
      <w:pPr>
        <w:autoSpaceDE w:val="0"/>
        <w:autoSpaceDN w:val="0"/>
        <w:adjustRightInd w:val="0"/>
        <w:spacing w:after="0"/>
        <w:rPr>
          <w:rFonts w:ascii="Arial" w:hAnsi="Arial" w:cs="Arial"/>
          <w:bCs/>
          <w:szCs w:val="20"/>
        </w:rPr>
      </w:pPr>
      <w:proofErr w:type="gramStart"/>
      <w:r>
        <w:rPr>
          <w:rFonts w:ascii="Arial" w:hAnsi="Arial" w:cs="Arial"/>
          <w:bCs/>
          <w:szCs w:val="20"/>
        </w:rPr>
        <w:t>email</w:t>
      </w:r>
      <w:proofErr w:type="gramEnd"/>
      <w:r>
        <w:rPr>
          <w:rFonts w:ascii="Arial" w:hAnsi="Arial" w:cs="Arial"/>
          <w:bCs/>
          <w:szCs w:val="20"/>
        </w:rPr>
        <w:t xml:space="preserve"> </w:t>
      </w:r>
      <w:r w:rsidR="006727CE">
        <w:rPr>
          <w:rFonts w:ascii="Arial" w:hAnsi="Arial" w:cs="Arial"/>
          <w:bCs/>
          <w:szCs w:val="20"/>
        </w:rPr>
        <w:tab/>
      </w:r>
      <w:r w:rsidR="006727CE">
        <w:rPr>
          <w:rFonts w:ascii="Arial" w:hAnsi="Arial" w:cs="Arial"/>
          <w:bCs/>
          <w:szCs w:val="20"/>
        </w:rPr>
        <w:tab/>
      </w:r>
      <w:r w:rsidR="006727CE">
        <w:rPr>
          <w:rFonts w:ascii="Arial" w:hAnsi="Arial" w:cs="Arial"/>
          <w:bCs/>
          <w:szCs w:val="20"/>
        </w:rPr>
        <w:tab/>
      </w:r>
      <w:hyperlink r:id="rId17" w:history="1">
        <w:r w:rsidRPr="00A85C48">
          <w:rPr>
            <w:rStyle w:val="Hyperlink"/>
            <w:rFonts w:ascii="Arial" w:hAnsi="Arial" w:cs="Arial"/>
            <w:bCs/>
            <w:szCs w:val="20"/>
          </w:rPr>
          <w:t>ata@truck.net.au</w:t>
        </w:r>
      </w:hyperlink>
      <w:r>
        <w:rPr>
          <w:rFonts w:ascii="Arial" w:hAnsi="Arial" w:cs="Arial"/>
          <w:bCs/>
          <w:szCs w:val="20"/>
        </w:rPr>
        <w:t xml:space="preserve"> </w:t>
      </w:r>
    </w:p>
    <w:p w:rsidR="001E7468" w:rsidRDefault="001E7468" w:rsidP="004C0677">
      <w:pPr>
        <w:autoSpaceDE w:val="0"/>
        <w:autoSpaceDN w:val="0"/>
        <w:adjustRightInd w:val="0"/>
        <w:spacing w:after="0"/>
        <w:rPr>
          <w:rFonts w:ascii="Arial" w:hAnsi="Arial" w:cs="Arial"/>
          <w:bCs/>
          <w:szCs w:val="20"/>
        </w:rPr>
      </w:pPr>
      <w:proofErr w:type="gramStart"/>
      <w:r>
        <w:rPr>
          <w:rFonts w:ascii="Arial" w:hAnsi="Arial" w:cs="Arial"/>
          <w:bCs/>
          <w:szCs w:val="20"/>
        </w:rPr>
        <w:t>or</w:t>
      </w:r>
      <w:proofErr w:type="gramEnd"/>
      <w:r>
        <w:rPr>
          <w:rFonts w:ascii="Arial" w:hAnsi="Arial" w:cs="Arial"/>
          <w:bCs/>
          <w:szCs w:val="20"/>
        </w:rPr>
        <w:t xml:space="preserve"> download information from the ATA website </w:t>
      </w:r>
      <w:hyperlink r:id="rId18" w:history="1">
        <w:r w:rsidRPr="00A85C48">
          <w:rPr>
            <w:rStyle w:val="Hyperlink"/>
            <w:rFonts w:ascii="Arial" w:hAnsi="Arial" w:cs="Arial"/>
            <w:bCs/>
            <w:szCs w:val="20"/>
          </w:rPr>
          <w:t>www.truck.net.au</w:t>
        </w:r>
      </w:hyperlink>
      <w:r>
        <w:rPr>
          <w:rFonts w:ascii="Arial" w:hAnsi="Arial" w:cs="Arial"/>
          <w:bCs/>
          <w:szCs w:val="20"/>
        </w:rPr>
        <w:t xml:space="preserve"> </w:t>
      </w:r>
      <w:r w:rsidR="00DF3443">
        <w:rPr>
          <w:rFonts w:ascii="Arial" w:hAnsi="Arial" w:cs="Arial"/>
          <w:bCs/>
          <w:szCs w:val="20"/>
        </w:rPr>
        <w:t xml:space="preserve">by </w:t>
      </w:r>
      <w:r w:rsidR="006727CE">
        <w:rPr>
          <w:rFonts w:ascii="Arial" w:hAnsi="Arial" w:cs="Arial"/>
          <w:bCs/>
          <w:szCs w:val="20"/>
        </w:rPr>
        <w:t xml:space="preserve">follow the links under the </w:t>
      </w:r>
      <w:r>
        <w:rPr>
          <w:rFonts w:ascii="Arial" w:hAnsi="Arial" w:cs="Arial"/>
          <w:bCs/>
          <w:szCs w:val="20"/>
        </w:rPr>
        <w:t xml:space="preserve">members tab to join here.  </w:t>
      </w:r>
    </w:p>
    <w:p w:rsidR="001E7468" w:rsidRPr="004C0677" w:rsidRDefault="001E7468" w:rsidP="004C0677">
      <w:pPr>
        <w:autoSpaceDE w:val="0"/>
        <w:autoSpaceDN w:val="0"/>
        <w:adjustRightInd w:val="0"/>
        <w:spacing w:after="0"/>
        <w:rPr>
          <w:rFonts w:ascii="Arial" w:hAnsi="Arial" w:cs="Arial"/>
          <w:bCs/>
          <w:szCs w:val="20"/>
        </w:rPr>
      </w:pPr>
    </w:p>
    <w:p w:rsidR="00236CC3" w:rsidRPr="004C0677" w:rsidRDefault="00236CC3" w:rsidP="004C0677">
      <w:pPr>
        <w:autoSpaceDE w:val="0"/>
        <w:autoSpaceDN w:val="0"/>
        <w:adjustRightInd w:val="0"/>
        <w:spacing w:after="0"/>
        <w:rPr>
          <w:rFonts w:ascii="Arial" w:hAnsi="Arial" w:cs="Arial"/>
          <w:szCs w:val="20"/>
        </w:rPr>
      </w:pPr>
    </w:p>
    <w:sectPr w:rsidR="00236CC3" w:rsidRPr="004C0677" w:rsidSect="004C0677">
      <w:headerReference w:type="even" r:id="rId19"/>
      <w:headerReference w:type="default" r:id="rId20"/>
      <w:footerReference w:type="even" r:id="rId21"/>
      <w:footerReference w:type="default" r:id="rId22"/>
      <w:headerReference w:type="first" r:id="rId23"/>
      <w:footerReference w:type="first" r:id="rId24"/>
      <w:pgSz w:w="11906" w:h="16838" w:code="9"/>
      <w:pgMar w:top="1134" w:right="1133" w:bottom="851"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7F46" w:rsidRDefault="00EF7F46" w:rsidP="00D87068">
      <w:pPr>
        <w:spacing w:after="0" w:line="240" w:lineRule="auto"/>
      </w:pPr>
      <w:r>
        <w:separator/>
      </w:r>
    </w:p>
  </w:endnote>
  <w:endnote w:type="continuationSeparator" w:id="0">
    <w:p w:rsidR="00EF7F46" w:rsidRDefault="00EF7F46" w:rsidP="00D87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3C66" w:rsidRDefault="00913C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E8B" w:rsidRPr="004C0677" w:rsidRDefault="001E73CC" w:rsidP="004C0677">
    <w:pPr>
      <w:pStyle w:val="Footer"/>
      <w:tabs>
        <w:tab w:val="clear" w:pos="4513"/>
      </w:tabs>
      <w:jc w:val="right"/>
      <w:rPr>
        <w:rFonts w:asciiTheme="minorHAnsi" w:hAnsiTheme="minorHAnsi"/>
        <w:sz w:val="18"/>
        <w:szCs w:val="18"/>
      </w:rPr>
    </w:pPr>
    <w:r>
      <w:rPr>
        <w:sz w:val="18"/>
        <w:szCs w:val="18"/>
      </w:rPr>
      <w:t>First</w:t>
    </w:r>
    <w:r w:rsidRPr="004C0677">
      <w:rPr>
        <w:rFonts w:asciiTheme="minorHAnsi" w:hAnsiTheme="minorHAnsi" w:cs="Arial"/>
        <w:bCs/>
        <w:sz w:val="18"/>
        <w:szCs w:val="18"/>
      </w:rPr>
      <w:t xml:space="preserve"> Edition, </w:t>
    </w:r>
    <w:r w:rsidR="00C44D03">
      <w:rPr>
        <w:rFonts w:asciiTheme="minorHAnsi" w:hAnsiTheme="minorHAnsi" w:cs="Arial"/>
        <w:bCs/>
        <w:sz w:val="18"/>
        <w:szCs w:val="18"/>
      </w:rPr>
      <w:t>June</w:t>
    </w:r>
    <w:r w:rsidRPr="004C0677">
      <w:rPr>
        <w:rFonts w:asciiTheme="minorHAnsi" w:hAnsiTheme="minorHAnsi" w:cs="Arial"/>
        <w:bCs/>
        <w:sz w:val="18"/>
        <w:szCs w:val="18"/>
      </w:rPr>
      <w:t xml:space="preserve"> 2015</w:t>
    </w:r>
    <w:r w:rsidRPr="004C0677">
      <w:rPr>
        <w:rFonts w:asciiTheme="minorHAnsi" w:hAnsiTheme="minorHAnsi" w:cs="Arial"/>
        <w:b/>
        <w:bCs/>
        <w:sz w:val="18"/>
        <w:szCs w:val="18"/>
      </w:rPr>
      <w:tab/>
    </w:r>
    <w:r w:rsidRPr="004C0677">
      <w:rPr>
        <w:rFonts w:asciiTheme="minorHAnsi" w:hAnsiTheme="minorHAnsi"/>
        <w:sz w:val="18"/>
        <w:szCs w:val="18"/>
      </w:rPr>
      <w:t xml:space="preserve"> Page </w:t>
    </w:r>
    <w:r w:rsidRPr="004C0677">
      <w:rPr>
        <w:rFonts w:asciiTheme="minorHAnsi" w:hAnsiTheme="minorHAnsi"/>
        <w:sz w:val="18"/>
        <w:szCs w:val="18"/>
      </w:rPr>
      <w:fldChar w:fldCharType="begin"/>
    </w:r>
    <w:r w:rsidRPr="004C0677">
      <w:rPr>
        <w:rFonts w:asciiTheme="minorHAnsi" w:hAnsiTheme="minorHAnsi"/>
        <w:sz w:val="18"/>
        <w:szCs w:val="18"/>
      </w:rPr>
      <w:instrText xml:space="preserve"> PAGE   \* MERGEFORMAT </w:instrText>
    </w:r>
    <w:r w:rsidRPr="004C0677">
      <w:rPr>
        <w:rFonts w:asciiTheme="minorHAnsi" w:hAnsiTheme="minorHAnsi"/>
        <w:sz w:val="18"/>
        <w:szCs w:val="18"/>
      </w:rPr>
      <w:fldChar w:fldCharType="separate"/>
    </w:r>
    <w:r w:rsidR="004C0677">
      <w:rPr>
        <w:rFonts w:asciiTheme="minorHAnsi" w:hAnsiTheme="minorHAnsi"/>
        <w:noProof/>
        <w:sz w:val="18"/>
        <w:szCs w:val="18"/>
      </w:rPr>
      <w:t>2</w:t>
    </w:r>
    <w:r w:rsidRPr="004C0677">
      <w:rPr>
        <w:rFonts w:asciiTheme="minorHAnsi" w:hAnsiTheme="minorHAnsi"/>
        <w:sz w:val="18"/>
        <w:szCs w:val="18"/>
      </w:rPr>
      <w:fldChar w:fldCharType="end"/>
    </w:r>
    <w:r w:rsidR="004E186F">
      <w:rPr>
        <w:rFonts w:asciiTheme="minorHAnsi" w:hAnsiTheme="minorHAnsi"/>
        <w:noProof/>
        <w:sz w:val="18"/>
        <w:szCs w:val="18"/>
      </w:rPr>
      <w:t xml:space="preserve"> of 6</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3C66" w:rsidRDefault="00913C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7F46" w:rsidRDefault="00EF7F46" w:rsidP="00D87068">
      <w:pPr>
        <w:spacing w:after="0" w:line="240" w:lineRule="auto"/>
      </w:pPr>
      <w:r>
        <w:separator/>
      </w:r>
    </w:p>
  </w:footnote>
  <w:footnote w:type="continuationSeparator" w:id="0">
    <w:p w:rsidR="00EF7F46" w:rsidRDefault="00EF7F46" w:rsidP="00D870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3C66" w:rsidRDefault="00913C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3C66" w:rsidRDefault="00913C6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3C66" w:rsidRDefault="00913C6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456E"/>
    <w:multiLevelType w:val="hybridMultilevel"/>
    <w:tmpl w:val="A8E4AACE"/>
    <w:lvl w:ilvl="0" w:tplc="0C090017">
      <w:start w:val="1"/>
      <w:numFmt w:val="lowerLetter"/>
      <w:lvlText w:val="%1)"/>
      <w:lvlJc w:val="left"/>
      <w:pPr>
        <w:ind w:left="1854" w:hanging="360"/>
      </w:pPr>
      <w:rPr>
        <w:rFonts w:cs="Times New Roman"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
    <w:nsid w:val="01DB62A4"/>
    <w:multiLevelType w:val="hybridMultilevel"/>
    <w:tmpl w:val="FAA67390"/>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
    <w:nsid w:val="06146176"/>
    <w:multiLevelType w:val="hybridMultilevel"/>
    <w:tmpl w:val="80827932"/>
    <w:lvl w:ilvl="0" w:tplc="0C090011">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3">
    <w:nsid w:val="08A01D77"/>
    <w:multiLevelType w:val="hybridMultilevel"/>
    <w:tmpl w:val="0682E5F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0C512D30"/>
    <w:multiLevelType w:val="hybridMultilevel"/>
    <w:tmpl w:val="A394E530"/>
    <w:lvl w:ilvl="0" w:tplc="CECAC03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DFF14DC"/>
    <w:multiLevelType w:val="hybridMultilevel"/>
    <w:tmpl w:val="644AE63A"/>
    <w:lvl w:ilvl="0" w:tplc="D73A64CA">
      <w:start w:val="1"/>
      <w:numFmt w:val="lowerLetter"/>
      <w:lvlText w:val="%1)"/>
      <w:lvlJc w:val="left"/>
      <w:pPr>
        <w:ind w:left="720" w:hanging="360"/>
      </w:pPr>
      <w:rPr>
        <w:rFonts w:ascii="Times New Roman" w:eastAsia="Times New Roman" w:hAnsi="Times New Roman" w:cs="Times New Roman"/>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6">
    <w:nsid w:val="11231840"/>
    <w:multiLevelType w:val="hybridMultilevel"/>
    <w:tmpl w:val="22F0BABA"/>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5883903"/>
    <w:multiLevelType w:val="hybridMultilevel"/>
    <w:tmpl w:val="BDDEA096"/>
    <w:lvl w:ilvl="0" w:tplc="0C090011">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8">
    <w:nsid w:val="1D2376E4"/>
    <w:multiLevelType w:val="hybridMultilevel"/>
    <w:tmpl w:val="CF441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2387B0A"/>
    <w:multiLevelType w:val="hybridMultilevel"/>
    <w:tmpl w:val="217272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289147E"/>
    <w:multiLevelType w:val="hybridMultilevel"/>
    <w:tmpl w:val="FD2C2E4A"/>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1">
    <w:nsid w:val="22F95F26"/>
    <w:multiLevelType w:val="hybridMultilevel"/>
    <w:tmpl w:val="0C7EB172"/>
    <w:lvl w:ilvl="0" w:tplc="DAB84240">
      <w:start w:val="1"/>
      <w:numFmt w:val="decimal"/>
      <w:lvlText w:val="%1)"/>
      <w:lvlJc w:val="left"/>
      <w:pPr>
        <w:ind w:left="1080" w:hanging="360"/>
      </w:pPr>
      <w:rPr>
        <w:rFonts w:ascii="Arial" w:hAnsi="Arial" w:cs="Aria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nsid w:val="271919B9"/>
    <w:multiLevelType w:val="hybridMultilevel"/>
    <w:tmpl w:val="E67481C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3">
    <w:nsid w:val="2A9A1468"/>
    <w:multiLevelType w:val="hybridMultilevel"/>
    <w:tmpl w:val="335C9B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F65329"/>
    <w:multiLevelType w:val="hybridMultilevel"/>
    <w:tmpl w:val="0D9A0ABE"/>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2D19473A"/>
    <w:multiLevelType w:val="hybridMultilevel"/>
    <w:tmpl w:val="76561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FA45A3B"/>
    <w:multiLevelType w:val="hybridMultilevel"/>
    <w:tmpl w:val="B97C6004"/>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7">
    <w:nsid w:val="3B66020D"/>
    <w:multiLevelType w:val="hybridMultilevel"/>
    <w:tmpl w:val="15FCB360"/>
    <w:lvl w:ilvl="0" w:tplc="2300189A">
      <w:start w:val="1"/>
      <w:numFmt w:val="lowerLetter"/>
      <w:lvlText w:val="%1)"/>
      <w:lvlJc w:val="left"/>
      <w:pPr>
        <w:ind w:left="2085" w:hanging="360"/>
      </w:pPr>
      <w:rPr>
        <w:rFonts w:cs="Times New Roman" w:hint="default"/>
      </w:rPr>
    </w:lvl>
    <w:lvl w:ilvl="1" w:tplc="0C090019" w:tentative="1">
      <w:start w:val="1"/>
      <w:numFmt w:val="lowerLetter"/>
      <w:lvlText w:val="%2."/>
      <w:lvlJc w:val="left"/>
      <w:pPr>
        <w:ind w:left="2805" w:hanging="360"/>
      </w:pPr>
      <w:rPr>
        <w:rFonts w:cs="Times New Roman"/>
      </w:rPr>
    </w:lvl>
    <w:lvl w:ilvl="2" w:tplc="0C09001B" w:tentative="1">
      <w:start w:val="1"/>
      <w:numFmt w:val="lowerRoman"/>
      <w:lvlText w:val="%3."/>
      <w:lvlJc w:val="right"/>
      <w:pPr>
        <w:ind w:left="3525" w:hanging="180"/>
      </w:pPr>
      <w:rPr>
        <w:rFonts w:cs="Times New Roman"/>
      </w:rPr>
    </w:lvl>
    <w:lvl w:ilvl="3" w:tplc="0C09000F" w:tentative="1">
      <w:start w:val="1"/>
      <w:numFmt w:val="decimal"/>
      <w:lvlText w:val="%4."/>
      <w:lvlJc w:val="left"/>
      <w:pPr>
        <w:ind w:left="4245" w:hanging="360"/>
      </w:pPr>
      <w:rPr>
        <w:rFonts w:cs="Times New Roman"/>
      </w:rPr>
    </w:lvl>
    <w:lvl w:ilvl="4" w:tplc="0C090019" w:tentative="1">
      <w:start w:val="1"/>
      <w:numFmt w:val="lowerLetter"/>
      <w:lvlText w:val="%5."/>
      <w:lvlJc w:val="left"/>
      <w:pPr>
        <w:ind w:left="4965" w:hanging="360"/>
      </w:pPr>
      <w:rPr>
        <w:rFonts w:cs="Times New Roman"/>
      </w:rPr>
    </w:lvl>
    <w:lvl w:ilvl="5" w:tplc="0C09001B" w:tentative="1">
      <w:start w:val="1"/>
      <w:numFmt w:val="lowerRoman"/>
      <w:lvlText w:val="%6."/>
      <w:lvlJc w:val="right"/>
      <w:pPr>
        <w:ind w:left="5685" w:hanging="180"/>
      </w:pPr>
      <w:rPr>
        <w:rFonts w:cs="Times New Roman"/>
      </w:rPr>
    </w:lvl>
    <w:lvl w:ilvl="6" w:tplc="0C09000F" w:tentative="1">
      <w:start w:val="1"/>
      <w:numFmt w:val="decimal"/>
      <w:lvlText w:val="%7."/>
      <w:lvlJc w:val="left"/>
      <w:pPr>
        <w:ind w:left="6405" w:hanging="360"/>
      </w:pPr>
      <w:rPr>
        <w:rFonts w:cs="Times New Roman"/>
      </w:rPr>
    </w:lvl>
    <w:lvl w:ilvl="7" w:tplc="0C090019" w:tentative="1">
      <w:start w:val="1"/>
      <w:numFmt w:val="lowerLetter"/>
      <w:lvlText w:val="%8."/>
      <w:lvlJc w:val="left"/>
      <w:pPr>
        <w:ind w:left="7125" w:hanging="360"/>
      </w:pPr>
      <w:rPr>
        <w:rFonts w:cs="Times New Roman"/>
      </w:rPr>
    </w:lvl>
    <w:lvl w:ilvl="8" w:tplc="0C09001B" w:tentative="1">
      <w:start w:val="1"/>
      <w:numFmt w:val="lowerRoman"/>
      <w:lvlText w:val="%9."/>
      <w:lvlJc w:val="right"/>
      <w:pPr>
        <w:ind w:left="7845" w:hanging="180"/>
      </w:pPr>
      <w:rPr>
        <w:rFonts w:cs="Times New Roman"/>
      </w:rPr>
    </w:lvl>
  </w:abstractNum>
  <w:abstractNum w:abstractNumId="18">
    <w:nsid w:val="3B991480"/>
    <w:multiLevelType w:val="hybridMultilevel"/>
    <w:tmpl w:val="4A0E7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03A04AB"/>
    <w:multiLevelType w:val="hybridMultilevel"/>
    <w:tmpl w:val="7D4EA2AA"/>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0">
    <w:nsid w:val="513A5E28"/>
    <w:multiLevelType w:val="hybridMultilevel"/>
    <w:tmpl w:val="BE2403BA"/>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5397182D"/>
    <w:multiLevelType w:val="hybridMultilevel"/>
    <w:tmpl w:val="4CE4416A"/>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2">
    <w:nsid w:val="5C2B31AC"/>
    <w:multiLevelType w:val="hybridMultilevel"/>
    <w:tmpl w:val="0186B35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3">
    <w:nsid w:val="5DD80401"/>
    <w:multiLevelType w:val="hybridMultilevel"/>
    <w:tmpl w:val="7056F1E0"/>
    <w:lvl w:ilvl="0" w:tplc="0C090017">
      <w:start w:val="1"/>
      <w:numFmt w:val="lowerLetter"/>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4">
    <w:nsid w:val="60172F60"/>
    <w:multiLevelType w:val="hybridMultilevel"/>
    <w:tmpl w:val="617C6D9A"/>
    <w:lvl w:ilvl="0" w:tplc="0C09000F">
      <w:start w:val="1"/>
      <w:numFmt w:val="decimal"/>
      <w:lvlText w:val="%1."/>
      <w:lvlJc w:val="left"/>
      <w:pPr>
        <w:ind w:left="1854" w:hanging="360"/>
      </w:pPr>
      <w:rPr>
        <w:rFonts w:cs="Times New Roman"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5">
    <w:nsid w:val="6A33006A"/>
    <w:multiLevelType w:val="hybridMultilevel"/>
    <w:tmpl w:val="253AA918"/>
    <w:lvl w:ilvl="0" w:tplc="0C09000F">
      <w:start w:val="1"/>
      <w:numFmt w:val="decimal"/>
      <w:lvlText w:val="%1."/>
      <w:lvlJc w:val="left"/>
      <w:pPr>
        <w:ind w:left="720" w:hanging="360"/>
      </w:pPr>
      <w:rPr>
        <w:rFonts w:cs="Times New Roman"/>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6">
    <w:nsid w:val="6DF21A5B"/>
    <w:multiLevelType w:val="hybridMultilevel"/>
    <w:tmpl w:val="A65E0D24"/>
    <w:lvl w:ilvl="0" w:tplc="0C090017">
      <w:start w:val="1"/>
      <w:numFmt w:val="lowerLetter"/>
      <w:lvlText w:val="%1)"/>
      <w:lvlJc w:val="left"/>
      <w:pPr>
        <w:ind w:left="720" w:hanging="360"/>
      </w:pPr>
      <w:rPr>
        <w:rFonts w:cs="Times New Roman"/>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74121C24"/>
    <w:multiLevelType w:val="hybridMultilevel"/>
    <w:tmpl w:val="9BD27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74BA4C0C"/>
    <w:multiLevelType w:val="hybridMultilevel"/>
    <w:tmpl w:val="39DE4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22"/>
  </w:num>
  <w:num w:numId="4">
    <w:abstractNumId w:val="16"/>
  </w:num>
  <w:num w:numId="5">
    <w:abstractNumId w:val="17"/>
  </w:num>
  <w:num w:numId="6">
    <w:abstractNumId w:val="5"/>
  </w:num>
  <w:num w:numId="7">
    <w:abstractNumId w:val="25"/>
  </w:num>
  <w:num w:numId="8">
    <w:abstractNumId w:val="21"/>
  </w:num>
  <w:num w:numId="9">
    <w:abstractNumId w:val="24"/>
  </w:num>
  <w:num w:numId="10">
    <w:abstractNumId w:val="1"/>
  </w:num>
  <w:num w:numId="11">
    <w:abstractNumId w:val="0"/>
  </w:num>
  <w:num w:numId="12">
    <w:abstractNumId w:val="19"/>
  </w:num>
  <w:num w:numId="13">
    <w:abstractNumId w:val="28"/>
  </w:num>
  <w:num w:numId="14">
    <w:abstractNumId w:val="8"/>
  </w:num>
  <w:num w:numId="15">
    <w:abstractNumId w:val="27"/>
  </w:num>
  <w:num w:numId="16">
    <w:abstractNumId w:val="23"/>
  </w:num>
  <w:num w:numId="17">
    <w:abstractNumId w:val="2"/>
  </w:num>
  <w:num w:numId="18">
    <w:abstractNumId w:val="7"/>
  </w:num>
  <w:num w:numId="19">
    <w:abstractNumId w:val="15"/>
  </w:num>
  <w:num w:numId="20">
    <w:abstractNumId w:val="12"/>
  </w:num>
  <w:num w:numId="21">
    <w:abstractNumId w:val="13"/>
  </w:num>
  <w:num w:numId="22">
    <w:abstractNumId w:val="18"/>
  </w:num>
  <w:num w:numId="23">
    <w:abstractNumId w:val="26"/>
  </w:num>
  <w:num w:numId="24">
    <w:abstractNumId w:val="20"/>
  </w:num>
  <w:num w:numId="25">
    <w:abstractNumId w:val="3"/>
  </w:num>
  <w:num w:numId="26">
    <w:abstractNumId w:val="4"/>
  </w:num>
  <w:num w:numId="27">
    <w:abstractNumId w:val="6"/>
  </w:num>
  <w:num w:numId="28">
    <w:abstractNumId w:val="14"/>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revisionView w:markup="0"/>
  <w:documentProtection w:edit="trackedChanges" w:enforcement="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098D"/>
    <w:rsid w:val="00012339"/>
    <w:rsid w:val="0002688F"/>
    <w:rsid w:val="00047C52"/>
    <w:rsid w:val="0005400A"/>
    <w:rsid w:val="00080065"/>
    <w:rsid w:val="000A1417"/>
    <w:rsid w:val="000A1661"/>
    <w:rsid w:val="000C567C"/>
    <w:rsid w:val="000D610C"/>
    <w:rsid w:val="000D6755"/>
    <w:rsid w:val="000F1890"/>
    <w:rsid w:val="00115F26"/>
    <w:rsid w:val="0013098D"/>
    <w:rsid w:val="00130BFB"/>
    <w:rsid w:val="001476F4"/>
    <w:rsid w:val="001851BB"/>
    <w:rsid w:val="001B155E"/>
    <w:rsid w:val="001B4999"/>
    <w:rsid w:val="001C77EC"/>
    <w:rsid w:val="001E73CC"/>
    <w:rsid w:val="001E7468"/>
    <w:rsid w:val="00214C5E"/>
    <w:rsid w:val="0022480C"/>
    <w:rsid w:val="00224F66"/>
    <w:rsid w:val="002253B7"/>
    <w:rsid w:val="002253E5"/>
    <w:rsid w:val="00236CC3"/>
    <w:rsid w:val="00242CEF"/>
    <w:rsid w:val="00244A2A"/>
    <w:rsid w:val="00245EF3"/>
    <w:rsid w:val="00245F7F"/>
    <w:rsid w:val="002502C1"/>
    <w:rsid w:val="00256542"/>
    <w:rsid w:val="002639E1"/>
    <w:rsid w:val="00264EB9"/>
    <w:rsid w:val="0028799E"/>
    <w:rsid w:val="002978C4"/>
    <w:rsid w:val="002A3E5B"/>
    <w:rsid w:val="002A4E07"/>
    <w:rsid w:val="002B148B"/>
    <w:rsid w:val="002C119E"/>
    <w:rsid w:val="002D74A1"/>
    <w:rsid w:val="002E4B54"/>
    <w:rsid w:val="002F305E"/>
    <w:rsid w:val="002F3AD9"/>
    <w:rsid w:val="003153DB"/>
    <w:rsid w:val="00324F32"/>
    <w:rsid w:val="003251B1"/>
    <w:rsid w:val="00347F51"/>
    <w:rsid w:val="0035038A"/>
    <w:rsid w:val="0035550B"/>
    <w:rsid w:val="00355E8B"/>
    <w:rsid w:val="00371319"/>
    <w:rsid w:val="0037273E"/>
    <w:rsid w:val="003863C2"/>
    <w:rsid w:val="003B3F6F"/>
    <w:rsid w:val="003C51F1"/>
    <w:rsid w:val="003D0853"/>
    <w:rsid w:val="003D57AE"/>
    <w:rsid w:val="003E01A6"/>
    <w:rsid w:val="003E31B1"/>
    <w:rsid w:val="003E5FAE"/>
    <w:rsid w:val="003E7429"/>
    <w:rsid w:val="003F0582"/>
    <w:rsid w:val="00414421"/>
    <w:rsid w:val="004172EF"/>
    <w:rsid w:val="004216DE"/>
    <w:rsid w:val="00422D55"/>
    <w:rsid w:val="004307BE"/>
    <w:rsid w:val="00451C4D"/>
    <w:rsid w:val="00464ABE"/>
    <w:rsid w:val="00472337"/>
    <w:rsid w:val="00480F28"/>
    <w:rsid w:val="004A4AEF"/>
    <w:rsid w:val="004C0677"/>
    <w:rsid w:val="004E186F"/>
    <w:rsid w:val="004F2DCE"/>
    <w:rsid w:val="004F3180"/>
    <w:rsid w:val="004F486C"/>
    <w:rsid w:val="0050756D"/>
    <w:rsid w:val="00510B54"/>
    <w:rsid w:val="0051341A"/>
    <w:rsid w:val="0053032D"/>
    <w:rsid w:val="005370BE"/>
    <w:rsid w:val="00537A1C"/>
    <w:rsid w:val="005730B0"/>
    <w:rsid w:val="00585733"/>
    <w:rsid w:val="005877C7"/>
    <w:rsid w:val="005A4EED"/>
    <w:rsid w:val="005A7488"/>
    <w:rsid w:val="005B6CA4"/>
    <w:rsid w:val="005D345D"/>
    <w:rsid w:val="005E593F"/>
    <w:rsid w:val="005E6D76"/>
    <w:rsid w:val="005F2723"/>
    <w:rsid w:val="00601FB6"/>
    <w:rsid w:val="00604B23"/>
    <w:rsid w:val="0060569D"/>
    <w:rsid w:val="006206C0"/>
    <w:rsid w:val="0062619B"/>
    <w:rsid w:val="00630056"/>
    <w:rsid w:val="006513D7"/>
    <w:rsid w:val="00657392"/>
    <w:rsid w:val="00662782"/>
    <w:rsid w:val="00672132"/>
    <w:rsid w:val="006727CE"/>
    <w:rsid w:val="00673857"/>
    <w:rsid w:val="00677A6F"/>
    <w:rsid w:val="00681D72"/>
    <w:rsid w:val="00685331"/>
    <w:rsid w:val="00687964"/>
    <w:rsid w:val="0069305F"/>
    <w:rsid w:val="006C1ED3"/>
    <w:rsid w:val="00705D07"/>
    <w:rsid w:val="00727CAA"/>
    <w:rsid w:val="007441C0"/>
    <w:rsid w:val="007541F5"/>
    <w:rsid w:val="00755ADF"/>
    <w:rsid w:val="00776D14"/>
    <w:rsid w:val="00777D88"/>
    <w:rsid w:val="007B0F96"/>
    <w:rsid w:val="007C49E7"/>
    <w:rsid w:val="007E2A5A"/>
    <w:rsid w:val="007F42F6"/>
    <w:rsid w:val="00823C8A"/>
    <w:rsid w:val="00845E2A"/>
    <w:rsid w:val="008463A8"/>
    <w:rsid w:val="00854465"/>
    <w:rsid w:val="008547E8"/>
    <w:rsid w:val="0085607F"/>
    <w:rsid w:val="00862FC9"/>
    <w:rsid w:val="00865908"/>
    <w:rsid w:val="00871C01"/>
    <w:rsid w:val="00885C7C"/>
    <w:rsid w:val="00886618"/>
    <w:rsid w:val="008C5C0E"/>
    <w:rsid w:val="008E2C67"/>
    <w:rsid w:val="008F64B6"/>
    <w:rsid w:val="008F720A"/>
    <w:rsid w:val="00903E02"/>
    <w:rsid w:val="00913C66"/>
    <w:rsid w:val="009229EF"/>
    <w:rsid w:val="009237B9"/>
    <w:rsid w:val="00945BDF"/>
    <w:rsid w:val="00955237"/>
    <w:rsid w:val="00957BF7"/>
    <w:rsid w:val="009850E6"/>
    <w:rsid w:val="00992A13"/>
    <w:rsid w:val="009B428E"/>
    <w:rsid w:val="009C76B5"/>
    <w:rsid w:val="009D5DF3"/>
    <w:rsid w:val="009D763C"/>
    <w:rsid w:val="00A00D10"/>
    <w:rsid w:val="00A302F0"/>
    <w:rsid w:val="00A357DA"/>
    <w:rsid w:val="00A571F0"/>
    <w:rsid w:val="00A86AE5"/>
    <w:rsid w:val="00A938FA"/>
    <w:rsid w:val="00AB687C"/>
    <w:rsid w:val="00AD1BC2"/>
    <w:rsid w:val="00AD4391"/>
    <w:rsid w:val="00AD5C37"/>
    <w:rsid w:val="00B0249B"/>
    <w:rsid w:val="00B52904"/>
    <w:rsid w:val="00B53D2C"/>
    <w:rsid w:val="00B55EAC"/>
    <w:rsid w:val="00B57B94"/>
    <w:rsid w:val="00B71179"/>
    <w:rsid w:val="00B73A83"/>
    <w:rsid w:val="00B80D79"/>
    <w:rsid w:val="00B840C8"/>
    <w:rsid w:val="00B91C19"/>
    <w:rsid w:val="00BB5786"/>
    <w:rsid w:val="00BD5403"/>
    <w:rsid w:val="00BD591F"/>
    <w:rsid w:val="00BE0480"/>
    <w:rsid w:val="00BF1EEA"/>
    <w:rsid w:val="00BF4B67"/>
    <w:rsid w:val="00C0034B"/>
    <w:rsid w:val="00C05718"/>
    <w:rsid w:val="00C1116B"/>
    <w:rsid w:val="00C21B82"/>
    <w:rsid w:val="00C24C82"/>
    <w:rsid w:val="00C269F7"/>
    <w:rsid w:val="00C26DF8"/>
    <w:rsid w:val="00C31581"/>
    <w:rsid w:val="00C41A72"/>
    <w:rsid w:val="00C44D03"/>
    <w:rsid w:val="00C473D9"/>
    <w:rsid w:val="00C47EC8"/>
    <w:rsid w:val="00C52E00"/>
    <w:rsid w:val="00C55128"/>
    <w:rsid w:val="00C70590"/>
    <w:rsid w:val="00C808E7"/>
    <w:rsid w:val="00C85C42"/>
    <w:rsid w:val="00C91BF3"/>
    <w:rsid w:val="00C92937"/>
    <w:rsid w:val="00CD4F3E"/>
    <w:rsid w:val="00CD6272"/>
    <w:rsid w:val="00D2680C"/>
    <w:rsid w:val="00D3518C"/>
    <w:rsid w:val="00D37227"/>
    <w:rsid w:val="00D729BE"/>
    <w:rsid w:val="00D7511C"/>
    <w:rsid w:val="00D838B2"/>
    <w:rsid w:val="00D83FC1"/>
    <w:rsid w:val="00D87068"/>
    <w:rsid w:val="00DB140A"/>
    <w:rsid w:val="00DB2829"/>
    <w:rsid w:val="00DF3443"/>
    <w:rsid w:val="00DF503A"/>
    <w:rsid w:val="00E05CE1"/>
    <w:rsid w:val="00E05F4E"/>
    <w:rsid w:val="00E074E5"/>
    <w:rsid w:val="00E172A7"/>
    <w:rsid w:val="00E20276"/>
    <w:rsid w:val="00E34DCB"/>
    <w:rsid w:val="00E4279E"/>
    <w:rsid w:val="00E43FBD"/>
    <w:rsid w:val="00E55D3F"/>
    <w:rsid w:val="00E563CE"/>
    <w:rsid w:val="00E65129"/>
    <w:rsid w:val="00E92767"/>
    <w:rsid w:val="00E95446"/>
    <w:rsid w:val="00EA6E3A"/>
    <w:rsid w:val="00ED223F"/>
    <w:rsid w:val="00EE0B22"/>
    <w:rsid w:val="00EF04F4"/>
    <w:rsid w:val="00EF387F"/>
    <w:rsid w:val="00EF3E2A"/>
    <w:rsid w:val="00EF7B53"/>
    <w:rsid w:val="00EF7F46"/>
    <w:rsid w:val="00F01E02"/>
    <w:rsid w:val="00F01F60"/>
    <w:rsid w:val="00F10A6B"/>
    <w:rsid w:val="00F24B38"/>
    <w:rsid w:val="00F30FB0"/>
    <w:rsid w:val="00F47DC0"/>
    <w:rsid w:val="00F64AF9"/>
    <w:rsid w:val="00F74D72"/>
    <w:rsid w:val="00FA3155"/>
    <w:rsid w:val="00FB5C54"/>
    <w:rsid w:val="00FE1D7A"/>
    <w:rsid w:val="00FE40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5:docId w15:val="{EB1547B9-485D-45C0-8B39-C3AAAF344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5128"/>
    <w:pPr>
      <w:spacing w:after="200" w:line="276" w:lineRule="auto"/>
    </w:pPr>
    <w:rPr>
      <w:lang w:val="en-AU"/>
    </w:rPr>
  </w:style>
  <w:style w:type="paragraph" w:styleId="Heading5">
    <w:name w:val="heading 5"/>
    <w:basedOn w:val="Normal"/>
    <w:link w:val="Heading5Char"/>
    <w:uiPriority w:val="99"/>
    <w:qFormat/>
    <w:rsid w:val="00422D55"/>
    <w:pPr>
      <w:spacing w:before="100" w:beforeAutospacing="1" w:after="100" w:afterAutospacing="1" w:line="240" w:lineRule="auto"/>
      <w:outlineLvl w:val="4"/>
    </w:pPr>
    <w:rPr>
      <w:rFonts w:ascii="Times New Roman" w:eastAsia="Times New Roman" w:hAnsi="Times New Roman"/>
      <w:b/>
      <w:bCs/>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9"/>
    <w:locked/>
    <w:rsid w:val="00422D55"/>
    <w:rPr>
      <w:rFonts w:ascii="Times New Roman" w:hAnsi="Times New Roman" w:cs="Times New Roman"/>
      <w:b/>
      <w:bCs/>
      <w:sz w:val="20"/>
      <w:szCs w:val="20"/>
      <w:lang w:eastAsia="en-AU"/>
    </w:rPr>
  </w:style>
  <w:style w:type="character" w:styleId="Hyperlink">
    <w:name w:val="Hyperlink"/>
    <w:basedOn w:val="DefaultParagraphFont"/>
    <w:uiPriority w:val="99"/>
    <w:rsid w:val="009237B9"/>
    <w:rPr>
      <w:rFonts w:cs="Times New Roman"/>
      <w:color w:val="0000FF"/>
      <w:u w:val="single"/>
    </w:rPr>
  </w:style>
  <w:style w:type="table" w:styleId="TableGrid">
    <w:name w:val="Table Grid"/>
    <w:basedOn w:val="TableNormal"/>
    <w:uiPriority w:val="99"/>
    <w:rsid w:val="009B428E"/>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730B0"/>
    <w:pPr>
      <w:ind w:left="720"/>
      <w:contextualSpacing/>
    </w:pPr>
  </w:style>
  <w:style w:type="paragraph" w:customStyle="1" w:styleId="HChG">
    <w:name w:val="_ H _Ch_G"/>
    <w:basedOn w:val="Normal"/>
    <w:next w:val="Normal"/>
    <w:link w:val="HChGChar"/>
    <w:uiPriority w:val="99"/>
    <w:rsid w:val="005B6CA4"/>
    <w:pPr>
      <w:keepNext/>
      <w:keepLines/>
      <w:tabs>
        <w:tab w:val="right" w:pos="851"/>
      </w:tabs>
      <w:suppressAutoHyphens/>
      <w:spacing w:before="360" w:after="240" w:line="300" w:lineRule="exact"/>
      <w:ind w:left="1134" w:right="1134" w:hanging="1134"/>
    </w:pPr>
    <w:rPr>
      <w:rFonts w:ascii="Times New Roman" w:eastAsia="Times New Roman" w:hAnsi="Times New Roman"/>
      <w:b/>
      <w:sz w:val="28"/>
      <w:szCs w:val="20"/>
      <w:lang w:val="en-GB"/>
    </w:rPr>
  </w:style>
  <w:style w:type="paragraph" w:customStyle="1" w:styleId="para">
    <w:name w:val="para"/>
    <w:basedOn w:val="Normal"/>
    <w:uiPriority w:val="99"/>
    <w:rsid w:val="005B6CA4"/>
    <w:pPr>
      <w:spacing w:after="120" w:line="240" w:lineRule="atLeast"/>
      <w:ind w:left="2268" w:right="1134" w:hanging="1134"/>
      <w:jc w:val="both"/>
    </w:pPr>
    <w:rPr>
      <w:rFonts w:ascii="Times New Roman" w:eastAsia="Times New Roman" w:hAnsi="Times New Roman"/>
      <w:sz w:val="20"/>
      <w:szCs w:val="20"/>
      <w:lang w:val="fr-FR"/>
    </w:rPr>
  </w:style>
  <w:style w:type="character" w:customStyle="1" w:styleId="HChGChar">
    <w:name w:val="_ H _Ch_G Char"/>
    <w:basedOn w:val="DefaultParagraphFont"/>
    <w:link w:val="HChG"/>
    <w:uiPriority w:val="99"/>
    <w:locked/>
    <w:rsid w:val="005B6CA4"/>
    <w:rPr>
      <w:rFonts w:ascii="Times New Roman" w:hAnsi="Times New Roman" w:cs="Times New Roman"/>
      <w:b/>
      <w:sz w:val="20"/>
      <w:szCs w:val="20"/>
      <w:lang w:val="en-GB"/>
    </w:rPr>
  </w:style>
  <w:style w:type="paragraph" w:styleId="NormalWeb">
    <w:name w:val="Normal (Web)"/>
    <w:basedOn w:val="Normal"/>
    <w:semiHidden/>
    <w:rsid w:val="005B6CA4"/>
    <w:pPr>
      <w:spacing w:before="100" w:beforeAutospacing="1" w:after="100" w:afterAutospacing="1" w:line="240" w:lineRule="auto"/>
    </w:pPr>
    <w:rPr>
      <w:rFonts w:ascii="Times New Roman" w:eastAsia="Times New Roman" w:hAnsi="Times New Roman"/>
      <w:sz w:val="24"/>
      <w:szCs w:val="24"/>
      <w:lang w:eastAsia="en-AU"/>
    </w:rPr>
  </w:style>
  <w:style w:type="paragraph" w:styleId="BalloonText">
    <w:name w:val="Balloon Text"/>
    <w:basedOn w:val="Normal"/>
    <w:link w:val="BalloonTextChar"/>
    <w:uiPriority w:val="99"/>
    <w:semiHidden/>
    <w:rsid w:val="00A86A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86AE5"/>
    <w:rPr>
      <w:rFonts w:ascii="Tahoma" w:hAnsi="Tahoma" w:cs="Tahoma"/>
      <w:sz w:val="16"/>
      <w:szCs w:val="16"/>
    </w:rPr>
  </w:style>
  <w:style w:type="paragraph" w:styleId="Header">
    <w:name w:val="header"/>
    <w:basedOn w:val="Normal"/>
    <w:link w:val="HeaderChar"/>
    <w:uiPriority w:val="99"/>
    <w:rsid w:val="00D87068"/>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D87068"/>
    <w:rPr>
      <w:rFonts w:cs="Times New Roman"/>
    </w:rPr>
  </w:style>
  <w:style w:type="paragraph" w:styleId="Footer">
    <w:name w:val="footer"/>
    <w:basedOn w:val="Normal"/>
    <w:link w:val="FooterChar"/>
    <w:uiPriority w:val="99"/>
    <w:rsid w:val="00D87068"/>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D87068"/>
    <w:rPr>
      <w:rFonts w:cs="Times New Roman"/>
    </w:rPr>
  </w:style>
  <w:style w:type="character" w:styleId="CommentReference">
    <w:name w:val="annotation reference"/>
    <w:basedOn w:val="DefaultParagraphFont"/>
    <w:uiPriority w:val="99"/>
    <w:semiHidden/>
    <w:rsid w:val="00F74D72"/>
    <w:rPr>
      <w:rFonts w:cs="Times New Roman"/>
      <w:sz w:val="16"/>
      <w:szCs w:val="16"/>
    </w:rPr>
  </w:style>
  <w:style w:type="paragraph" w:styleId="CommentText">
    <w:name w:val="annotation text"/>
    <w:basedOn w:val="Normal"/>
    <w:link w:val="CommentTextChar"/>
    <w:uiPriority w:val="99"/>
    <w:semiHidden/>
    <w:rsid w:val="00F74D72"/>
    <w:pPr>
      <w:spacing w:line="240" w:lineRule="auto"/>
    </w:pPr>
    <w:rPr>
      <w:sz w:val="20"/>
      <w:szCs w:val="20"/>
    </w:rPr>
  </w:style>
  <w:style w:type="character" w:customStyle="1" w:styleId="CommentTextChar">
    <w:name w:val="Comment Text Char"/>
    <w:basedOn w:val="DefaultParagraphFont"/>
    <w:link w:val="CommentText"/>
    <w:uiPriority w:val="99"/>
    <w:semiHidden/>
    <w:locked/>
    <w:rsid w:val="00F74D72"/>
    <w:rPr>
      <w:rFonts w:cs="Times New Roman"/>
      <w:sz w:val="20"/>
      <w:szCs w:val="20"/>
    </w:rPr>
  </w:style>
  <w:style w:type="paragraph" w:styleId="CommentSubject">
    <w:name w:val="annotation subject"/>
    <w:basedOn w:val="CommentText"/>
    <w:next w:val="CommentText"/>
    <w:link w:val="CommentSubjectChar"/>
    <w:uiPriority w:val="99"/>
    <w:semiHidden/>
    <w:rsid w:val="00F74D72"/>
    <w:rPr>
      <w:b/>
      <w:bCs/>
    </w:rPr>
  </w:style>
  <w:style w:type="character" w:customStyle="1" w:styleId="CommentSubjectChar">
    <w:name w:val="Comment Subject Char"/>
    <w:basedOn w:val="CommentTextChar"/>
    <w:link w:val="CommentSubject"/>
    <w:uiPriority w:val="99"/>
    <w:semiHidden/>
    <w:locked/>
    <w:rsid w:val="00F74D72"/>
    <w:rPr>
      <w:rFonts w:cs="Times New Roman"/>
      <w:b/>
      <w:bCs/>
      <w:sz w:val="20"/>
      <w:szCs w:val="20"/>
    </w:rPr>
  </w:style>
  <w:style w:type="paragraph" w:customStyle="1" w:styleId="ATAnormal">
    <w:name w:val="ATA normal"/>
    <w:basedOn w:val="Normal"/>
    <w:link w:val="ATAnormalChar"/>
    <w:uiPriority w:val="99"/>
    <w:rsid w:val="00E563CE"/>
    <w:pPr>
      <w:spacing w:after="0" w:line="240" w:lineRule="auto"/>
    </w:pPr>
    <w:rPr>
      <w:rFonts w:ascii="Arial" w:hAnsi="Arial" w:cs="Arial"/>
    </w:rPr>
  </w:style>
  <w:style w:type="character" w:customStyle="1" w:styleId="ATAnormalChar">
    <w:name w:val="ATA normal Char"/>
    <w:basedOn w:val="DefaultParagraphFont"/>
    <w:link w:val="ATAnormal"/>
    <w:uiPriority w:val="99"/>
    <w:locked/>
    <w:rsid w:val="00E563CE"/>
    <w:rPr>
      <w:rFonts w:ascii="Arial" w:eastAsia="Times New Roman" w:hAnsi="Arial" w:cs="Arial"/>
    </w:rPr>
  </w:style>
  <w:style w:type="character" w:styleId="FollowedHyperlink">
    <w:name w:val="FollowedHyperlink"/>
    <w:basedOn w:val="DefaultParagraphFont"/>
    <w:uiPriority w:val="99"/>
    <w:semiHidden/>
    <w:rsid w:val="00422D55"/>
    <w:rPr>
      <w:rFonts w:cs="Times New Roman"/>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231663">
      <w:bodyDiv w:val="1"/>
      <w:marLeft w:val="0"/>
      <w:marRight w:val="0"/>
      <w:marTop w:val="0"/>
      <w:marBottom w:val="0"/>
      <w:divBdr>
        <w:top w:val="none" w:sz="0" w:space="0" w:color="auto"/>
        <w:left w:val="none" w:sz="0" w:space="0" w:color="auto"/>
        <w:bottom w:val="none" w:sz="0" w:space="0" w:color="auto"/>
        <w:right w:val="none" w:sz="0" w:space="0" w:color="auto"/>
      </w:divBdr>
    </w:div>
    <w:div w:id="757992515">
      <w:marLeft w:val="0"/>
      <w:marRight w:val="0"/>
      <w:marTop w:val="0"/>
      <w:marBottom w:val="0"/>
      <w:divBdr>
        <w:top w:val="none" w:sz="0" w:space="0" w:color="auto"/>
        <w:left w:val="none" w:sz="0" w:space="0" w:color="auto"/>
        <w:bottom w:val="none" w:sz="0" w:space="0" w:color="auto"/>
        <w:right w:val="none" w:sz="0" w:space="0" w:color="auto"/>
      </w:divBdr>
    </w:div>
    <w:div w:id="757992516">
      <w:marLeft w:val="0"/>
      <w:marRight w:val="0"/>
      <w:marTop w:val="0"/>
      <w:marBottom w:val="0"/>
      <w:divBdr>
        <w:top w:val="none" w:sz="0" w:space="0" w:color="auto"/>
        <w:left w:val="none" w:sz="0" w:space="0" w:color="auto"/>
        <w:bottom w:val="none" w:sz="0" w:space="0" w:color="auto"/>
        <w:right w:val="none" w:sz="0" w:space="0" w:color="auto"/>
      </w:divBdr>
    </w:div>
    <w:div w:id="757992517">
      <w:marLeft w:val="0"/>
      <w:marRight w:val="0"/>
      <w:marTop w:val="0"/>
      <w:marBottom w:val="0"/>
      <w:divBdr>
        <w:top w:val="none" w:sz="0" w:space="0" w:color="auto"/>
        <w:left w:val="none" w:sz="0" w:space="0" w:color="auto"/>
        <w:bottom w:val="none" w:sz="0" w:space="0" w:color="auto"/>
        <w:right w:val="none" w:sz="0" w:space="0" w:color="auto"/>
      </w:divBdr>
    </w:div>
    <w:div w:id="757992519">
      <w:marLeft w:val="0"/>
      <w:marRight w:val="0"/>
      <w:marTop w:val="0"/>
      <w:marBottom w:val="0"/>
      <w:divBdr>
        <w:top w:val="none" w:sz="0" w:space="0" w:color="auto"/>
        <w:left w:val="none" w:sz="0" w:space="0" w:color="auto"/>
        <w:bottom w:val="none" w:sz="0" w:space="0" w:color="auto"/>
        <w:right w:val="none" w:sz="0" w:space="0" w:color="auto"/>
      </w:divBdr>
    </w:div>
    <w:div w:id="757992520">
      <w:marLeft w:val="0"/>
      <w:marRight w:val="0"/>
      <w:marTop w:val="0"/>
      <w:marBottom w:val="0"/>
      <w:divBdr>
        <w:top w:val="none" w:sz="0" w:space="0" w:color="auto"/>
        <w:left w:val="none" w:sz="0" w:space="0" w:color="auto"/>
        <w:bottom w:val="none" w:sz="0" w:space="0" w:color="auto"/>
        <w:right w:val="none" w:sz="0" w:space="0" w:color="auto"/>
      </w:divBdr>
    </w:div>
    <w:div w:id="757992523">
      <w:marLeft w:val="0"/>
      <w:marRight w:val="0"/>
      <w:marTop w:val="0"/>
      <w:marBottom w:val="0"/>
      <w:divBdr>
        <w:top w:val="none" w:sz="0" w:space="0" w:color="auto"/>
        <w:left w:val="none" w:sz="0" w:space="0" w:color="auto"/>
        <w:bottom w:val="none" w:sz="0" w:space="0" w:color="auto"/>
        <w:right w:val="none" w:sz="0" w:space="0" w:color="auto"/>
      </w:divBdr>
      <w:divsChild>
        <w:div w:id="757992514">
          <w:marLeft w:val="0"/>
          <w:marRight w:val="0"/>
          <w:marTop w:val="0"/>
          <w:marBottom w:val="0"/>
          <w:divBdr>
            <w:top w:val="none" w:sz="0" w:space="0" w:color="auto"/>
            <w:left w:val="none" w:sz="0" w:space="0" w:color="auto"/>
            <w:bottom w:val="none" w:sz="0" w:space="0" w:color="auto"/>
            <w:right w:val="none" w:sz="0" w:space="0" w:color="auto"/>
          </w:divBdr>
        </w:div>
        <w:div w:id="757992518">
          <w:marLeft w:val="0"/>
          <w:marRight w:val="0"/>
          <w:marTop w:val="0"/>
          <w:marBottom w:val="0"/>
          <w:divBdr>
            <w:top w:val="none" w:sz="0" w:space="0" w:color="auto"/>
            <w:left w:val="none" w:sz="0" w:space="0" w:color="auto"/>
            <w:bottom w:val="none" w:sz="0" w:space="0" w:color="auto"/>
            <w:right w:val="none" w:sz="0" w:space="0" w:color="auto"/>
          </w:divBdr>
        </w:div>
        <w:div w:id="757992521">
          <w:marLeft w:val="0"/>
          <w:marRight w:val="0"/>
          <w:marTop w:val="0"/>
          <w:marBottom w:val="0"/>
          <w:divBdr>
            <w:top w:val="none" w:sz="0" w:space="0" w:color="auto"/>
            <w:left w:val="none" w:sz="0" w:space="0" w:color="auto"/>
            <w:bottom w:val="none" w:sz="0" w:space="0" w:color="auto"/>
            <w:right w:val="none" w:sz="0" w:space="0" w:color="auto"/>
          </w:divBdr>
        </w:div>
        <w:div w:id="7579925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wmf"/><Relationship Id="rId18" Type="http://schemas.openxmlformats.org/officeDocument/2006/relationships/hyperlink" Target="http://www.truck.net.au"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ata@truck.net.au" TargetMode="External"/><Relationship Id="rId17" Type="http://schemas.openxmlformats.org/officeDocument/2006/relationships/hyperlink" Target="mailto:ata@truck.net.au"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truck.net.au"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10" Type="http://schemas.microsoft.com/office/2007/relationships/hdphoto" Target="media/hdphoto1.wdp"/><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atatruck.net.au/public/members-sponsors/itc-members" TargetMode="External"/><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35136A-4983-4440-9775-8EE10B361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6</Pages>
  <Words>1970</Words>
  <Characters>10539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lpstr>
    </vt:vector>
  </TitlesOfParts>
  <Company>Hewlett-Packard</Company>
  <LinksUpToDate>false</LinksUpToDate>
  <CharactersWithSpaces>12485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owner</dc:creator>
  <cp:keywords/>
  <dc:description/>
  <cp:lastModifiedBy>Chris Loose</cp:lastModifiedBy>
  <cp:revision>23</cp:revision>
  <cp:lastPrinted>2015-06-04T04:01:00Z</cp:lastPrinted>
  <dcterms:created xsi:type="dcterms:W3CDTF">2015-05-21T02:11:00Z</dcterms:created>
  <dcterms:modified xsi:type="dcterms:W3CDTF">2015-06-05T01:01:00Z</dcterms:modified>
</cp:coreProperties>
</file>