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4E6" w:rsidRDefault="00CC54E6" w:rsidP="00CC54E6">
      <w:pPr>
        <w:spacing w:after="0" w:line="240" w:lineRule="auto"/>
        <w:rPr>
          <w:rFonts w:ascii="Arial" w:hAnsi="Arial" w:cs="Arial"/>
        </w:rPr>
      </w:pPr>
    </w:p>
    <w:p w:rsidR="00603727" w:rsidRDefault="00603727" w:rsidP="00CC54E6">
      <w:pPr>
        <w:spacing w:after="0" w:line="240" w:lineRule="auto"/>
        <w:rPr>
          <w:rFonts w:ascii="Arial" w:hAnsi="Arial" w:cs="Arial"/>
        </w:rPr>
      </w:pPr>
    </w:p>
    <w:p w:rsidR="00CC54E6" w:rsidRDefault="00CC54E6" w:rsidP="00CC54E6">
      <w:pPr>
        <w:pStyle w:val="NoSpacing"/>
        <w:rPr>
          <w:rFonts w:ascii="Arial" w:hAnsi="Arial" w:cs="Arial"/>
        </w:rPr>
      </w:pPr>
      <w:r>
        <w:rPr>
          <w:rFonts w:ascii="Arial" w:hAnsi="Arial" w:cs="Arial"/>
        </w:rPr>
        <w:t>Mr Paul Retter AM</w:t>
      </w:r>
    </w:p>
    <w:p w:rsidR="00CC54E6" w:rsidRDefault="00CC54E6" w:rsidP="00CC54E6">
      <w:pPr>
        <w:pStyle w:val="NoSpacing"/>
        <w:rPr>
          <w:rFonts w:ascii="Arial" w:hAnsi="Arial" w:cs="Arial"/>
        </w:rPr>
      </w:pPr>
      <w:r>
        <w:rPr>
          <w:rFonts w:ascii="Arial" w:hAnsi="Arial" w:cs="Arial"/>
        </w:rPr>
        <w:t xml:space="preserve">Chief Executive Officer </w:t>
      </w:r>
    </w:p>
    <w:p w:rsidR="00CC54E6" w:rsidRDefault="00CC54E6" w:rsidP="00CC54E6">
      <w:pPr>
        <w:pStyle w:val="NoSpacing"/>
        <w:rPr>
          <w:rFonts w:ascii="Arial" w:hAnsi="Arial" w:cs="Arial"/>
        </w:rPr>
      </w:pPr>
      <w:r>
        <w:rPr>
          <w:rFonts w:ascii="Arial" w:hAnsi="Arial" w:cs="Arial"/>
        </w:rPr>
        <w:t>and Commissioner</w:t>
      </w:r>
    </w:p>
    <w:p w:rsidR="00CC54E6" w:rsidRDefault="00CC54E6" w:rsidP="00CC54E6">
      <w:pPr>
        <w:pStyle w:val="NoSpacing"/>
        <w:rPr>
          <w:rFonts w:ascii="Arial" w:hAnsi="Arial" w:cs="Arial"/>
        </w:rPr>
      </w:pPr>
      <w:r>
        <w:rPr>
          <w:rFonts w:ascii="Arial" w:hAnsi="Arial" w:cs="Arial"/>
        </w:rPr>
        <w:t>National Transport Commission</w:t>
      </w:r>
    </w:p>
    <w:p w:rsidR="00CC54E6" w:rsidRDefault="00CC54E6" w:rsidP="00CC54E6">
      <w:pPr>
        <w:pStyle w:val="NoSpacing"/>
        <w:rPr>
          <w:rFonts w:ascii="Arial" w:hAnsi="Arial" w:cs="Arial"/>
        </w:rPr>
      </w:pPr>
      <w:r>
        <w:rPr>
          <w:rFonts w:ascii="Arial" w:hAnsi="Arial" w:cs="Arial"/>
        </w:rPr>
        <w:t>Level 15/628 Bourke Street</w:t>
      </w:r>
    </w:p>
    <w:p w:rsidR="00CC54E6" w:rsidRDefault="00CC54E6" w:rsidP="00CC54E6">
      <w:pPr>
        <w:pStyle w:val="NoSpacing"/>
        <w:rPr>
          <w:rFonts w:ascii="Arial" w:hAnsi="Arial" w:cs="Arial"/>
        </w:rPr>
      </w:pPr>
      <w:r>
        <w:rPr>
          <w:rFonts w:ascii="Arial" w:hAnsi="Arial" w:cs="Arial"/>
        </w:rPr>
        <w:t>Melbourne  VIC  3000</w:t>
      </w:r>
    </w:p>
    <w:p w:rsidR="00CC54E6" w:rsidRDefault="00CC54E6" w:rsidP="00CC54E6">
      <w:pPr>
        <w:pStyle w:val="NoSpacing"/>
        <w:rPr>
          <w:rFonts w:ascii="Arial" w:hAnsi="Arial" w:cs="Arial"/>
        </w:rPr>
      </w:pPr>
    </w:p>
    <w:p w:rsidR="00CC54E6" w:rsidRDefault="00CC54E6" w:rsidP="00CC54E6">
      <w:pPr>
        <w:pStyle w:val="NoSpacing"/>
        <w:rPr>
          <w:rFonts w:ascii="Arial" w:hAnsi="Arial" w:cs="Arial"/>
        </w:rPr>
      </w:pPr>
    </w:p>
    <w:p w:rsidR="00CC54E6" w:rsidRDefault="00CC54E6" w:rsidP="00CC54E6">
      <w:pPr>
        <w:pStyle w:val="NoSpacing"/>
        <w:rPr>
          <w:rFonts w:ascii="Arial" w:hAnsi="Arial" w:cs="Arial"/>
        </w:rPr>
      </w:pPr>
      <w:r>
        <w:rPr>
          <w:rFonts w:ascii="Arial" w:hAnsi="Arial" w:cs="Arial"/>
        </w:rPr>
        <w:t>Dear Mr Retter</w:t>
      </w:r>
    </w:p>
    <w:p w:rsidR="00CC54E6" w:rsidRDefault="00CC54E6" w:rsidP="00CC54E6">
      <w:pPr>
        <w:pStyle w:val="NoSpacing"/>
        <w:rPr>
          <w:rFonts w:ascii="Arial" w:hAnsi="Arial" w:cs="Arial"/>
        </w:rPr>
      </w:pPr>
    </w:p>
    <w:p w:rsidR="00CC54E6" w:rsidRPr="00CC54E6" w:rsidRDefault="00B22582" w:rsidP="00CC54E6">
      <w:pPr>
        <w:pStyle w:val="NoSpacing"/>
        <w:rPr>
          <w:rFonts w:ascii="Arial" w:hAnsi="Arial" w:cs="Arial"/>
          <w:b/>
        </w:rPr>
      </w:pPr>
      <w:r>
        <w:rPr>
          <w:rFonts w:ascii="Arial" w:hAnsi="Arial" w:cs="Arial"/>
          <w:b/>
        </w:rPr>
        <w:t>Assessing Fitness to Drive consultation r</w:t>
      </w:r>
      <w:r w:rsidR="00CC54E6" w:rsidRPr="00CC54E6">
        <w:rPr>
          <w:rFonts w:ascii="Arial" w:hAnsi="Arial" w:cs="Arial"/>
          <w:b/>
        </w:rPr>
        <w:t>eport</w:t>
      </w:r>
    </w:p>
    <w:p w:rsidR="00CC54E6" w:rsidRPr="006D1E8B" w:rsidRDefault="00CC54E6" w:rsidP="00CC54E6">
      <w:pPr>
        <w:pStyle w:val="NoSpacing"/>
        <w:rPr>
          <w:rFonts w:ascii="Arial" w:hAnsi="Arial" w:cs="Arial"/>
        </w:rPr>
      </w:pPr>
    </w:p>
    <w:p w:rsidR="00E632DC" w:rsidRDefault="00CC54E6" w:rsidP="00CC54E6">
      <w:pPr>
        <w:pStyle w:val="NoSpacing"/>
        <w:rPr>
          <w:rFonts w:ascii="Arial" w:hAnsi="Arial" w:cs="Arial"/>
        </w:rPr>
      </w:pPr>
      <w:r>
        <w:rPr>
          <w:rFonts w:ascii="Arial" w:hAnsi="Arial" w:cs="Arial"/>
        </w:rPr>
        <w:t xml:space="preserve">The NTC </w:t>
      </w:r>
      <w:r w:rsidR="008322FF">
        <w:rPr>
          <w:rFonts w:ascii="Arial" w:hAnsi="Arial" w:cs="Arial"/>
        </w:rPr>
        <w:t>recently</w:t>
      </w:r>
      <w:r w:rsidR="00FA4308">
        <w:rPr>
          <w:rFonts w:ascii="Arial" w:hAnsi="Arial" w:cs="Arial"/>
        </w:rPr>
        <w:t xml:space="preserve"> </w:t>
      </w:r>
      <w:r w:rsidR="00E632DC">
        <w:rPr>
          <w:rFonts w:ascii="Arial" w:hAnsi="Arial" w:cs="Arial"/>
        </w:rPr>
        <w:t xml:space="preserve">released </w:t>
      </w:r>
      <w:r w:rsidR="00FA4308">
        <w:rPr>
          <w:rFonts w:ascii="Arial" w:hAnsi="Arial" w:cs="Arial"/>
        </w:rPr>
        <w:t xml:space="preserve">the </w:t>
      </w:r>
      <w:r w:rsidR="00E632DC">
        <w:rPr>
          <w:rFonts w:ascii="Arial" w:hAnsi="Arial" w:cs="Arial"/>
        </w:rPr>
        <w:t xml:space="preserve">consultation report on its proposed amendments to </w:t>
      </w:r>
      <w:r w:rsidR="00E632DC" w:rsidRPr="004B7F6C">
        <w:rPr>
          <w:rFonts w:ascii="Arial" w:hAnsi="Arial" w:cs="Arial"/>
          <w:i/>
        </w:rPr>
        <w:t>Assessing Fitness to Drive</w:t>
      </w:r>
      <w:r w:rsidR="00E632DC">
        <w:rPr>
          <w:rFonts w:ascii="Arial" w:hAnsi="Arial" w:cs="Arial"/>
        </w:rPr>
        <w:t xml:space="preserve">, the medical standards that apply to private and commercial drivers. </w:t>
      </w:r>
    </w:p>
    <w:p w:rsidR="00E632DC" w:rsidRDefault="00E632DC" w:rsidP="00CC54E6">
      <w:pPr>
        <w:pStyle w:val="NoSpacing"/>
        <w:rPr>
          <w:rFonts w:ascii="Arial" w:hAnsi="Arial" w:cs="Arial"/>
        </w:rPr>
      </w:pPr>
    </w:p>
    <w:p w:rsidR="00E632DC" w:rsidRDefault="008B1008" w:rsidP="00CC54E6">
      <w:pPr>
        <w:pStyle w:val="NoSpacing"/>
        <w:rPr>
          <w:rFonts w:ascii="Arial" w:hAnsi="Arial" w:cs="Arial"/>
        </w:rPr>
      </w:pPr>
      <w:r>
        <w:rPr>
          <w:rFonts w:ascii="Arial" w:hAnsi="Arial" w:cs="Arial"/>
        </w:rPr>
        <w:t xml:space="preserve">The report was released after an extensive consultation process, including the appointment of a maintenance advisory group and a number of specialist working groups. </w:t>
      </w:r>
      <w:r w:rsidR="00E632DC">
        <w:rPr>
          <w:rFonts w:ascii="Arial" w:hAnsi="Arial" w:cs="Arial"/>
        </w:rPr>
        <w:t xml:space="preserve">The ATA was represented </w:t>
      </w:r>
      <w:r>
        <w:rPr>
          <w:rFonts w:ascii="Arial" w:hAnsi="Arial" w:cs="Arial"/>
        </w:rPr>
        <w:t xml:space="preserve">on the advisory group </w:t>
      </w:r>
      <w:r w:rsidR="00E632DC">
        <w:rPr>
          <w:rFonts w:ascii="Arial" w:hAnsi="Arial" w:cs="Arial"/>
        </w:rPr>
        <w:t>by Louise Bilato and Bill McKinley, and on the hearing w</w:t>
      </w:r>
      <w:r>
        <w:rPr>
          <w:rFonts w:ascii="Arial" w:hAnsi="Arial" w:cs="Arial"/>
        </w:rPr>
        <w:t>orking group by Alex Stojanovic</w:t>
      </w:r>
      <w:r w:rsidR="00E632DC">
        <w:rPr>
          <w:rFonts w:ascii="Arial" w:hAnsi="Arial" w:cs="Arial"/>
        </w:rPr>
        <w:t>.</w:t>
      </w:r>
    </w:p>
    <w:p w:rsidR="00E632DC" w:rsidRDefault="00E632DC" w:rsidP="00CC54E6">
      <w:pPr>
        <w:pStyle w:val="NoSpacing"/>
        <w:rPr>
          <w:rFonts w:ascii="Arial" w:hAnsi="Arial" w:cs="Arial"/>
        </w:rPr>
      </w:pPr>
    </w:p>
    <w:p w:rsidR="00CC54E6" w:rsidRDefault="00CC54E6" w:rsidP="00CC54E6">
      <w:pPr>
        <w:pStyle w:val="NoSpacing"/>
        <w:rPr>
          <w:rFonts w:ascii="Arial" w:hAnsi="Arial" w:cs="Arial"/>
        </w:rPr>
      </w:pPr>
      <w:r>
        <w:rPr>
          <w:rFonts w:ascii="Arial" w:hAnsi="Arial" w:cs="Arial"/>
        </w:rPr>
        <w:t xml:space="preserve">This letter sets out the views of the </w:t>
      </w:r>
      <w:r w:rsidR="005C1A62">
        <w:rPr>
          <w:rFonts w:ascii="Arial" w:hAnsi="Arial" w:cs="Arial"/>
        </w:rPr>
        <w:t>ATA</w:t>
      </w:r>
      <w:r w:rsidR="008B1008">
        <w:rPr>
          <w:rFonts w:ascii="Arial" w:hAnsi="Arial" w:cs="Arial"/>
        </w:rPr>
        <w:t xml:space="preserve"> and its members on the </w:t>
      </w:r>
      <w:r w:rsidR="00CB3494">
        <w:rPr>
          <w:rFonts w:ascii="Arial" w:hAnsi="Arial" w:cs="Arial"/>
        </w:rPr>
        <w:t>NTC</w:t>
      </w:r>
      <w:r w:rsidR="00FA4308">
        <w:rPr>
          <w:rFonts w:ascii="Arial" w:hAnsi="Arial" w:cs="Arial"/>
        </w:rPr>
        <w:t>’s proposed</w:t>
      </w:r>
      <w:r w:rsidR="00CB3494">
        <w:rPr>
          <w:rFonts w:ascii="Arial" w:hAnsi="Arial" w:cs="Arial"/>
        </w:rPr>
        <w:t xml:space="preserve"> </w:t>
      </w:r>
      <w:r w:rsidR="008B1008">
        <w:rPr>
          <w:rFonts w:ascii="Arial" w:hAnsi="Arial" w:cs="Arial"/>
        </w:rPr>
        <w:t xml:space="preserve">amendments to the </w:t>
      </w:r>
      <w:r w:rsidR="008B1008" w:rsidRPr="00CB3494">
        <w:rPr>
          <w:rFonts w:ascii="Arial" w:hAnsi="Arial" w:cs="Arial"/>
          <w:b/>
        </w:rPr>
        <w:t xml:space="preserve">hearing </w:t>
      </w:r>
      <w:r w:rsidR="00CB3494" w:rsidRPr="00CB3494">
        <w:rPr>
          <w:rFonts w:ascii="Arial" w:hAnsi="Arial" w:cs="Arial"/>
          <w:b/>
        </w:rPr>
        <w:t>loss and deafness</w:t>
      </w:r>
      <w:r w:rsidR="00CB3494">
        <w:rPr>
          <w:rFonts w:ascii="Arial" w:hAnsi="Arial" w:cs="Arial"/>
          <w:b/>
        </w:rPr>
        <w:t xml:space="preserve"> </w:t>
      </w:r>
      <w:r w:rsidR="00CB3494">
        <w:rPr>
          <w:rFonts w:ascii="Arial" w:hAnsi="Arial" w:cs="Arial"/>
        </w:rPr>
        <w:t xml:space="preserve">chapter (chapter </w:t>
      </w:r>
      <w:r w:rsidR="00C443CE">
        <w:rPr>
          <w:rFonts w:ascii="Arial" w:hAnsi="Arial" w:cs="Arial"/>
        </w:rPr>
        <w:t>B</w:t>
      </w:r>
      <w:r w:rsidR="00CB3494">
        <w:rPr>
          <w:rFonts w:ascii="Arial" w:hAnsi="Arial" w:cs="Arial"/>
        </w:rPr>
        <w:t>4)</w:t>
      </w:r>
      <w:r w:rsidR="008B1008">
        <w:rPr>
          <w:rFonts w:ascii="Arial" w:hAnsi="Arial" w:cs="Arial"/>
        </w:rPr>
        <w:t xml:space="preserve">, and puts forward </w:t>
      </w:r>
      <w:r w:rsidR="00CB3494">
        <w:rPr>
          <w:rFonts w:ascii="Arial" w:hAnsi="Arial" w:cs="Arial"/>
        </w:rPr>
        <w:t xml:space="preserve">ATA </w:t>
      </w:r>
      <w:r w:rsidR="008B1008">
        <w:rPr>
          <w:rFonts w:ascii="Arial" w:hAnsi="Arial" w:cs="Arial"/>
        </w:rPr>
        <w:t xml:space="preserve">amendments to the </w:t>
      </w:r>
      <w:r w:rsidR="008B1008" w:rsidRPr="008B1008">
        <w:rPr>
          <w:rFonts w:ascii="Arial" w:hAnsi="Arial" w:cs="Arial"/>
          <w:b/>
        </w:rPr>
        <w:t xml:space="preserve">sleep </w:t>
      </w:r>
      <w:r w:rsidR="00CB3494">
        <w:rPr>
          <w:rFonts w:ascii="Arial" w:hAnsi="Arial" w:cs="Arial"/>
          <w:b/>
        </w:rPr>
        <w:t xml:space="preserve">disorders </w:t>
      </w:r>
      <w:r w:rsidR="00CB3494">
        <w:rPr>
          <w:rFonts w:ascii="Arial" w:hAnsi="Arial" w:cs="Arial"/>
        </w:rPr>
        <w:t xml:space="preserve">chapter (chapter </w:t>
      </w:r>
      <w:r w:rsidR="00C443CE">
        <w:rPr>
          <w:rFonts w:ascii="Arial" w:hAnsi="Arial" w:cs="Arial"/>
        </w:rPr>
        <w:t>B</w:t>
      </w:r>
      <w:r w:rsidR="00CB3494">
        <w:rPr>
          <w:rFonts w:ascii="Arial" w:hAnsi="Arial" w:cs="Arial"/>
        </w:rPr>
        <w:t>8)</w:t>
      </w:r>
      <w:r w:rsidR="008B1008">
        <w:rPr>
          <w:rFonts w:ascii="Arial" w:hAnsi="Arial" w:cs="Arial"/>
        </w:rPr>
        <w:t>.</w:t>
      </w:r>
    </w:p>
    <w:p w:rsidR="00CC54E6" w:rsidRDefault="00CC54E6" w:rsidP="00CC54E6">
      <w:pPr>
        <w:pStyle w:val="NoSpacing"/>
        <w:rPr>
          <w:rFonts w:ascii="Arial" w:hAnsi="Arial" w:cs="Arial"/>
        </w:rPr>
      </w:pPr>
    </w:p>
    <w:p w:rsidR="00CC54E6" w:rsidRDefault="00CC54E6" w:rsidP="00CC54E6">
      <w:pPr>
        <w:spacing w:after="0" w:line="240" w:lineRule="auto"/>
        <w:rPr>
          <w:rFonts w:ascii="Arial" w:hAnsi="Arial" w:cs="Arial"/>
        </w:rPr>
      </w:pPr>
    </w:p>
    <w:p w:rsidR="00CC54E6" w:rsidRDefault="007D0788" w:rsidP="00CC54E6">
      <w:pPr>
        <w:spacing w:after="0" w:line="240" w:lineRule="auto"/>
        <w:rPr>
          <w:rFonts w:ascii="Arial" w:hAnsi="Arial" w:cs="Arial"/>
          <w:b/>
        </w:rPr>
      </w:pPr>
      <w:r w:rsidRPr="007D0788">
        <w:rPr>
          <w:rFonts w:ascii="Arial" w:hAnsi="Arial" w:cs="Arial"/>
          <w:b/>
        </w:rPr>
        <w:t xml:space="preserve">Proposed amendments to the hearing </w:t>
      </w:r>
      <w:r w:rsidR="00086835">
        <w:rPr>
          <w:rFonts w:ascii="Arial" w:hAnsi="Arial" w:cs="Arial"/>
          <w:b/>
        </w:rPr>
        <w:t xml:space="preserve">loss and deafness chapter </w:t>
      </w:r>
    </w:p>
    <w:p w:rsidR="007D0788" w:rsidRPr="007D0788" w:rsidRDefault="007D0788" w:rsidP="00CC54E6">
      <w:pPr>
        <w:spacing w:after="0" w:line="240" w:lineRule="auto"/>
        <w:rPr>
          <w:rFonts w:ascii="Arial" w:hAnsi="Arial" w:cs="Arial"/>
        </w:rPr>
      </w:pPr>
    </w:p>
    <w:p w:rsidR="00B22582" w:rsidRDefault="00B22582" w:rsidP="00CC54E6">
      <w:pPr>
        <w:spacing w:after="0" w:line="240" w:lineRule="auto"/>
        <w:rPr>
          <w:rFonts w:ascii="Arial" w:hAnsi="Arial" w:cs="Arial"/>
        </w:rPr>
      </w:pPr>
      <w:r>
        <w:rPr>
          <w:rFonts w:ascii="Arial" w:hAnsi="Arial" w:cs="Arial"/>
        </w:rPr>
        <w:t xml:space="preserve">The </w:t>
      </w:r>
      <w:r w:rsidR="00E632DC">
        <w:rPr>
          <w:rFonts w:ascii="Arial" w:hAnsi="Arial" w:cs="Arial"/>
        </w:rPr>
        <w:t>consultation report</w:t>
      </w:r>
      <w:r>
        <w:rPr>
          <w:rFonts w:ascii="Arial" w:hAnsi="Arial" w:cs="Arial"/>
        </w:rPr>
        <w:t xml:space="preserve"> proposes two amendments to the hearing </w:t>
      </w:r>
      <w:r w:rsidR="00086835">
        <w:rPr>
          <w:rFonts w:ascii="Arial" w:hAnsi="Arial" w:cs="Arial"/>
        </w:rPr>
        <w:t>loss and deafness chapter</w:t>
      </w:r>
      <w:r w:rsidR="00E632DC">
        <w:rPr>
          <w:rFonts w:ascii="Arial" w:hAnsi="Arial" w:cs="Arial"/>
        </w:rPr>
        <w:t>, which would</w:t>
      </w:r>
      <w:r w:rsidR="00EE67E6">
        <w:rPr>
          <w:rFonts w:ascii="Arial" w:hAnsi="Arial" w:cs="Arial"/>
        </w:rPr>
        <w:t>:</w:t>
      </w:r>
    </w:p>
    <w:p w:rsidR="00EE67E6" w:rsidRDefault="00EE67E6" w:rsidP="00EE67E6">
      <w:pPr>
        <w:pStyle w:val="Default"/>
        <w:rPr>
          <w:sz w:val="20"/>
          <w:szCs w:val="20"/>
        </w:rPr>
      </w:pPr>
    </w:p>
    <w:p w:rsidR="00EE67E6" w:rsidRPr="00EE67E6" w:rsidRDefault="008B1008" w:rsidP="00EE67E6">
      <w:pPr>
        <w:pStyle w:val="Default"/>
        <w:numPr>
          <w:ilvl w:val="0"/>
          <w:numId w:val="1"/>
        </w:numPr>
        <w:rPr>
          <w:sz w:val="22"/>
          <w:szCs w:val="22"/>
        </w:rPr>
      </w:pPr>
      <w:r>
        <w:rPr>
          <w:sz w:val="22"/>
          <w:szCs w:val="22"/>
        </w:rPr>
        <w:t xml:space="preserve">clarify that a driver should only be referred for </w:t>
      </w:r>
      <w:r w:rsidR="00EE67E6">
        <w:rPr>
          <w:sz w:val="22"/>
          <w:szCs w:val="22"/>
        </w:rPr>
        <w:t>a</w:t>
      </w:r>
      <w:r w:rsidR="00EE67E6" w:rsidRPr="00EE67E6">
        <w:rPr>
          <w:sz w:val="22"/>
          <w:szCs w:val="22"/>
        </w:rPr>
        <w:t xml:space="preserve">udiometry if </w:t>
      </w:r>
      <w:r>
        <w:rPr>
          <w:sz w:val="22"/>
          <w:szCs w:val="22"/>
        </w:rPr>
        <w:t>clinically indicated</w:t>
      </w:r>
      <w:r w:rsidR="00EE67E6" w:rsidRPr="00EE67E6">
        <w:rPr>
          <w:sz w:val="22"/>
          <w:szCs w:val="22"/>
        </w:rPr>
        <w:t xml:space="preserve"> </w:t>
      </w:r>
    </w:p>
    <w:p w:rsidR="00EE67E6" w:rsidRPr="00EE67E6" w:rsidRDefault="008B1008" w:rsidP="00EE67E6">
      <w:pPr>
        <w:pStyle w:val="Default"/>
        <w:numPr>
          <w:ilvl w:val="0"/>
          <w:numId w:val="1"/>
        </w:numPr>
        <w:rPr>
          <w:sz w:val="22"/>
          <w:szCs w:val="22"/>
        </w:rPr>
      </w:pPr>
      <w:r>
        <w:rPr>
          <w:sz w:val="22"/>
          <w:szCs w:val="22"/>
        </w:rPr>
        <w:t xml:space="preserve">provide that </w:t>
      </w:r>
      <w:r w:rsidR="00EE67E6" w:rsidRPr="00EE67E6">
        <w:rPr>
          <w:sz w:val="22"/>
          <w:szCs w:val="22"/>
        </w:rPr>
        <w:t xml:space="preserve">a </w:t>
      </w:r>
      <w:r w:rsidR="00E632DC">
        <w:rPr>
          <w:sz w:val="22"/>
          <w:szCs w:val="22"/>
        </w:rPr>
        <w:t xml:space="preserve">commercial driver </w:t>
      </w:r>
      <w:r w:rsidR="00EE67E6" w:rsidRPr="00EE67E6">
        <w:rPr>
          <w:sz w:val="22"/>
          <w:szCs w:val="22"/>
        </w:rPr>
        <w:t>can be individually assessed for suitab</w:t>
      </w:r>
      <w:r w:rsidR="00E632DC">
        <w:rPr>
          <w:sz w:val="22"/>
          <w:szCs w:val="22"/>
        </w:rPr>
        <w:t>i</w:t>
      </w:r>
      <w:r w:rsidR="00C443CE">
        <w:rPr>
          <w:sz w:val="22"/>
          <w:szCs w:val="22"/>
        </w:rPr>
        <w:t xml:space="preserve">lity for a conditional licence </w:t>
      </w:r>
      <w:r w:rsidR="00E632DC">
        <w:rPr>
          <w:sz w:val="22"/>
          <w:szCs w:val="22"/>
        </w:rPr>
        <w:t>i</w:t>
      </w:r>
      <w:r w:rsidR="00E632DC" w:rsidRPr="00EE67E6">
        <w:rPr>
          <w:sz w:val="22"/>
          <w:szCs w:val="22"/>
        </w:rPr>
        <w:t xml:space="preserve">f the </w:t>
      </w:r>
      <w:r w:rsidR="008322FF">
        <w:rPr>
          <w:sz w:val="22"/>
          <w:szCs w:val="22"/>
        </w:rPr>
        <w:t xml:space="preserve">driver </w:t>
      </w:r>
      <w:r w:rsidR="00C443CE">
        <w:rPr>
          <w:sz w:val="22"/>
          <w:szCs w:val="22"/>
        </w:rPr>
        <w:t xml:space="preserve">wears hearing aids but still does not meet the 40dB hearing loss threshold </w:t>
      </w:r>
      <w:r>
        <w:rPr>
          <w:sz w:val="22"/>
          <w:szCs w:val="22"/>
        </w:rPr>
        <w:t>in the standard</w:t>
      </w:r>
      <w:r w:rsidR="00E632DC">
        <w:rPr>
          <w:sz w:val="22"/>
          <w:szCs w:val="22"/>
        </w:rPr>
        <w:t xml:space="preserve">. At present, </w:t>
      </w:r>
      <w:r w:rsidR="00C443CE">
        <w:rPr>
          <w:sz w:val="22"/>
          <w:szCs w:val="22"/>
        </w:rPr>
        <w:t>the hearing threshold is taken as pass or fail.</w:t>
      </w:r>
      <w:r w:rsidR="00086835">
        <w:rPr>
          <w:rStyle w:val="FootnoteReference"/>
          <w:sz w:val="22"/>
          <w:szCs w:val="22"/>
        </w:rPr>
        <w:footnoteReference w:id="1"/>
      </w:r>
    </w:p>
    <w:p w:rsidR="00EE67E6" w:rsidRDefault="00EE67E6" w:rsidP="00CC54E6">
      <w:pPr>
        <w:spacing w:after="0" w:line="240" w:lineRule="auto"/>
        <w:rPr>
          <w:rFonts w:ascii="Arial" w:hAnsi="Arial" w:cs="Arial"/>
        </w:rPr>
      </w:pPr>
    </w:p>
    <w:p w:rsidR="00B22582" w:rsidRDefault="00EE67E6" w:rsidP="00CC54E6">
      <w:pPr>
        <w:spacing w:after="0" w:line="240" w:lineRule="auto"/>
        <w:rPr>
          <w:rFonts w:ascii="Arial" w:hAnsi="Arial" w:cs="Arial"/>
        </w:rPr>
      </w:pPr>
      <w:r>
        <w:rPr>
          <w:rFonts w:ascii="Arial" w:hAnsi="Arial" w:cs="Arial"/>
        </w:rPr>
        <w:t xml:space="preserve">The ATA </w:t>
      </w:r>
      <w:r w:rsidR="00E632DC">
        <w:rPr>
          <w:rFonts w:ascii="Arial" w:hAnsi="Arial" w:cs="Arial"/>
        </w:rPr>
        <w:t>strongly supports these proposed amendments.</w:t>
      </w:r>
    </w:p>
    <w:p w:rsidR="00EE67E6" w:rsidRDefault="00EE67E6" w:rsidP="00CC54E6">
      <w:pPr>
        <w:spacing w:after="0" w:line="240" w:lineRule="auto"/>
        <w:rPr>
          <w:rFonts w:ascii="Arial" w:hAnsi="Arial" w:cs="Arial"/>
        </w:rPr>
      </w:pPr>
    </w:p>
    <w:p w:rsidR="008B1008" w:rsidRDefault="00EE67E6" w:rsidP="00CC54E6">
      <w:pPr>
        <w:spacing w:after="0" w:line="240" w:lineRule="auto"/>
        <w:rPr>
          <w:rFonts w:ascii="Arial" w:hAnsi="Arial" w:cs="Arial"/>
        </w:rPr>
      </w:pPr>
      <w:r>
        <w:rPr>
          <w:rFonts w:ascii="Arial" w:hAnsi="Arial" w:cs="Arial"/>
        </w:rPr>
        <w:t xml:space="preserve">The </w:t>
      </w:r>
      <w:r w:rsidR="008B1008">
        <w:rPr>
          <w:rFonts w:ascii="Arial" w:hAnsi="Arial" w:cs="Arial"/>
        </w:rPr>
        <w:t>2012</w:t>
      </w:r>
      <w:r w:rsidR="00E632DC">
        <w:rPr>
          <w:rFonts w:ascii="Arial" w:hAnsi="Arial" w:cs="Arial"/>
        </w:rPr>
        <w:t xml:space="preserve"> edition of AFTD already provides that a </w:t>
      </w:r>
      <w:r>
        <w:rPr>
          <w:rFonts w:ascii="Arial" w:hAnsi="Arial" w:cs="Arial"/>
        </w:rPr>
        <w:t xml:space="preserve">treating doctor should only refer a patient for audiometry if </w:t>
      </w:r>
      <w:r w:rsidR="00E632DC">
        <w:rPr>
          <w:rFonts w:ascii="Arial" w:hAnsi="Arial" w:cs="Arial"/>
        </w:rPr>
        <w:t>there is a clinical indication of hearing loss</w:t>
      </w:r>
      <w:r w:rsidR="00817C30">
        <w:rPr>
          <w:rFonts w:ascii="Arial" w:hAnsi="Arial" w:cs="Arial"/>
        </w:rPr>
        <w:t>.</w:t>
      </w:r>
      <w:r w:rsidR="005C1A62">
        <w:rPr>
          <w:rStyle w:val="FootnoteReference"/>
          <w:rFonts w:ascii="Arial" w:hAnsi="Arial"/>
        </w:rPr>
        <w:footnoteReference w:id="2"/>
      </w:r>
    </w:p>
    <w:p w:rsidR="008B1008" w:rsidRDefault="008B1008" w:rsidP="00CC54E6">
      <w:pPr>
        <w:spacing w:after="0" w:line="240" w:lineRule="auto"/>
        <w:rPr>
          <w:rFonts w:ascii="Arial" w:hAnsi="Arial" w:cs="Arial"/>
        </w:rPr>
      </w:pPr>
    </w:p>
    <w:p w:rsidR="008B1008" w:rsidRDefault="00E632DC" w:rsidP="00CC54E6">
      <w:pPr>
        <w:spacing w:after="0" w:line="240" w:lineRule="auto"/>
        <w:rPr>
          <w:rFonts w:ascii="Arial" w:hAnsi="Arial" w:cs="Arial"/>
        </w:rPr>
      </w:pPr>
      <w:r>
        <w:rPr>
          <w:rFonts w:ascii="Arial" w:hAnsi="Arial" w:cs="Arial"/>
        </w:rPr>
        <w:t xml:space="preserve">Nonetheless, the </w:t>
      </w:r>
      <w:r w:rsidR="00EE67E6">
        <w:rPr>
          <w:rFonts w:ascii="Arial" w:hAnsi="Arial" w:cs="Arial"/>
        </w:rPr>
        <w:t xml:space="preserve">ATA is aware of </w:t>
      </w:r>
      <w:r>
        <w:rPr>
          <w:rFonts w:ascii="Arial" w:hAnsi="Arial" w:cs="Arial"/>
        </w:rPr>
        <w:t xml:space="preserve">instances </w:t>
      </w:r>
      <w:r w:rsidR="00EE67E6">
        <w:rPr>
          <w:rFonts w:ascii="Arial" w:hAnsi="Arial" w:cs="Arial"/>
        </w:rPr>
        <w:t xml:space="preserve">where </w:t>
      </w:r>
      <w:r w:rsidR="008322FF">
        <w:rPr>
          <w:rFonts w:ascii="Arial" w:hAnsi="Arial" w:cs="Arial"/>
        </w:rPr>
        <w:t>drivers</w:t>
      </w:r>
      <w:r w:rsidR="00EE67E6">
        <w:rPr>
          <w:rFonts w:ascii="Arial" w:hAnsi="Arial" w:cs="Arial"/>
        </w:rPr>
        <w:t xml:space="preserve"> </w:t>
      </w:r>
      <w:r>
        <w:rPr>
          <w:rFonts w:ascii="Arial" w:hAnsi="Arial" w:cs="Arial"/>
        </w:rPr>
        <w:t xml:space="preserve">being assessed under AFTD are </w:t>
      </w:r>
      <w:r w:rsidR="008B1008">
        <w:rPr>
          <w:rFonts w:ascii="Arial" w:hAnsi="Arial" w:cs="Arial"/>
        </w:rPr>
        <w:t xml:space="preserve">routinely </w:t>
      </w:r>
      <w:r>
        <w:rPr>
          <w:rFonts w:ascii="Arial" w:hAnsi="Arial" w:cs="Arial"/>
        </w:rPr>
        <w:t xml:space="preserve">referred </w:t>
      </w:r>
      <w:r w:rsidR="00EE67E6">
        <w:rPr>
          <w:rFonts w:ascii="Arial" w:hAnsi="Arial" w:cs="Arial"/>
        </w:rPr>
        <w:t>for audiometry. This adds to the c</w:t>
      </w:r>
      <w:r>
        <w:rPr>
          <w:rFonts w:ascii="Arial" w:hAnsi="Arial" w:cs="Arial"/>
        </w:rPr>
        <w:t>ost of AFTD medical assessments.</w:t>
      </w:r>
      <w:r w:rsidR="00EE67E6">
        <w:rPr>
          <w:rFonts w:ascii="Arial" w:hAnsi="Arial" w:cs="Arial"/>
        </w:rPr>
        <w:t xml:space="preserve"> </w:t>
      </w:r>
      <w:r w:rsidR="00B21101">
        <w:rPr>
          <w:rFonts w:ascii="Arial" w:hAnsi="Arial" w:cs="Arial"/>
        </w:rPr>
        <w:t xml:space="preserve">In the case of TruckSafe, NHVAS and WAHVA assessments, the additional cost is entirely </w:t>
      </w:r>
      <w:r w:rsidR="0055542C">
        <w:rPr>
          <w:rFonts w:ascii="Arial" w:hAnsi="Arial" w:cs="Arial"/>
        </w:rPr>
        <w:t>paid</w:t>
      </w:r>
      <w:r w:rsidR="00B21101">
        <w:rPr>
          <w:rFonts w:ascii="Arial" w:hAnsi="Arial" w:cs="Arial"/>
        </w:rPr>
        <w:t xml:space="preserve"> by drivers or their employers. </w:t>
      </w:r>
    </w:p>
    <w:p w:rsidR="008B1008" w:rsidRDefault="008B1008" w:rsidP="00CC54E6">
      <w:pPr>
        <w:spacing w:after="0" w:line="240" w:lineRule="auto"/>
        <w:rPr>
          <w:rFonts w:ascii="Arial" w:hAnsi="Arial" w:cs="Arial"/>
        </w:rPr>
      </w:pPr>
    </w:p>
    <w:p w:rsidR="00EE67E6" w:rsidRDefault="00EE67E6" w:rsidP="00CC54E6">
      <w:pPr>
        <w:spacing w:after="0" w:line="240" w:lineRule="auto"/>
        <w:rPr>
          <w:rFonts w:ascii="Arial" w:hAnsi="Arial" w:cs="Arial"/>
        </w:rPr>
      </w:pPr>
      <w:r>
        <w:rPr>
          <w:rFonts w:ascii="Arial" w:hAnsi="Arial" w:cs="Arial"/>
        </w:rPr>
        <w:lastRenderedPageBreak/>
        <w:t xml:space="preserve">The </w:t>
      </w:r>
      <w:r w:rsidR="00DD3929">
        <w:rPr>
          <w:rFonts w:ascii="Arial" w:hAnsi="Arial" w:cs="Arial"/>
        </w:rPr>
        <w:t>NTC proposal to revise the</w:t>
      </w:r>
      <w:r w:rsidR="00B21101">
        <w:rPr>
          <w:rFonts w:ascii="Arial" w:hAnsi="Arial" w:cs="Arial"/>
        </w:rPr>
        <w:t xml:space="preserve"> wording of the hearing standard</w:t>
      </w:r>
      <w:r>
        <w:rPr>
          <w:rFonts w:ascii="Arial" w:hAnsi="Arial" w:cs="Arial"/>
        </w:rPr>
        <w:t xml:space="preserve"> a</w:t>
      </w:r>
      <w:r w:rsidR="00B21101">
        <w:rPr>
          <w:rFonts w:ascii="Arial" w:hAnsi="Arial" w:cs="Arial"/>
        </w:rPr>
        <w:t xml:space="preserve">nd </w:t>
      </w:r>
      <w:r w:rsidR="00DD3929">
        <w:rPr>
          <w:rFonts w:ascii="Arial" w:hAnsi="Arial" w:cs="Arial"/>
        </w:rPr>
        <w:t xml:space="preserve">include a </w:t>
      </w:r>
      <w:r w:rsidR="00B21101">
        <w:rPr>
          <w:rFonts w:ascii="Arial" w:hAnsi="Arial" w:cs="Arial"/>
        </w:rPr>
        <w:t xml:space="preserve">flow chart </w:t>
      </w:r>
      <w:r w:rsidR="00DD3929">
        <w:rPr>
          <w:rFonts w:ascii="Arial" w:hAnsi="Arial" w:cs="Arial"/>
        </w:rPr>
        <w:t>would</w:t>
      </w:r>
      <w:r>
        <w:rPr>
          <w:rFonts w:ascii="Arial" w:hAnsi="Arial" w:cs="Arial"/>
        </w:rPr>
        <w:t xml:space="preserve"> </w:t>
      </w:r>
      <w:r w:rsidR="0055542C">
        <w:rPr>
          <w:rFonts w:ascii="Arial" w:hAnsi="Arial" w:cs="Arial"/>
        </w:rPr>
        <w:t>make the existing requirement</w:t>
      </w:r>
      <w:r w:rsidR="00B21101">
        <w:rPr>
          <w:rFonts w:ascii="Arial" w:hAnsi="Arial" w:cs="Arial"/>
        </w:rPr>
        <w:t xml:space="preserve"> clearer for doctors and </w:t>
      </w:r>
      <w:r>
        <w:rPr>
          <w:rFonts w:ascii="Arial" w:hAnsi="Arial" w:cs="Arial"/>
        </w:rPr>
        <w:t xml:space="preserve">reduce the number of drivers referred </w:t>
      </w:r>
      <w:r w:rsidR="00B21101">
        <w:rPr>
          <w:rFonts w:ascii="Arial" w:hAnsi="Arial" w:cs="Arial"/>
        </w:rPr>
        <w:t>unnecessarily for audiometry</w:t>
      </w:r>
      <w:r>
        <w:rPr>
          <w:rFonts w:ascii="Arial" w:hAnsi="Arial" w:cs="Arial"/>
        </w:rPr>
        <w:t>.</w:t>
      </w:r>
    </w:p>
    <w:p w:rsidR="00EE67E6" w:rsidRDefault="00EE67E6" w:rsidP="00CC54E6">
      <w:pPr>
        <w:spacing w:after="0" w:line="240" w:lineRule="auto"/>
        <w:rPr>
          <w:rFonts w:ascii="Arial" w:hAnsi="Arial" w:cs="Arial"/>
        </w:rPr>
      </w:pPr>
    </w:p>
    <w:p w:rsidR="005C1A62" w:rsidRDefault="00EE67E6" w:rsidP="00CC54E6">
      <w:pPr>
        <w:spacing w:after="0" w:line="240" w:lineRule="auto"/>
        <w:rPr>
          <w:rFonts w:ascii="Arial" w:hAnsi="Arial" w:cs="Arial"/>
        </w:rPr>
      </w:pPr>
      <w:r>
        <w:rPr>
          <w:rFonts w:ascii="Arial" w:hAnsi="Arial" w:cs="Arial"/>
        </w:rPr>
        <w:t xml:space="preserve">The second </w:t>
      </w:r>
      <w:r w:rsidR="00CE2426">
        <w:rPr>
          <w:rFonts w:ascii="Arial" w:hAnsi="Arial" w:cs="Arial"/>
        </w:rPr>
        <w:t>amendment</w:t>
      </w:r>
      <w:r>
        <w:rPr>
          <w:rFonts w:ascii="Arial" w:hAnsi="Arial" w:cs="Arial"/>
        </w:rPr>
        <w:t xml:space="preserve"> </w:t>
      </w:r>
      <w:r w:rsidR="009045FA">
        <w:rPr>
          <w:rFonts w:ascii="Arial" w:hAnsi="Arial" w:cs="Arial"/>
        </w:rPr>
        <w:t xml:space="preserve">would </w:t>
      </w:r>
      <w:r w:rsidR="00C443CE">
        <w:rPr>
          <w:rFonts w:ascii="Arial" w:hAnsi="Arial" w:cs="Arial"/>
        </w:rPr>
        <w:t>clarify the process for enabling</w:t>
      </w:r>
      <w:r w:rsidR="009045FA">
        <w:rPr>
          <w:rFonts w:ascii="Arial" w:hAnsi="Arial" w:cs="Arial"/>
        </w:rPr>
        <w:t xml:space="preserve"> </w:t>
      </w:r>
      <w:r w:rsidR="0055542C">
        <w:rPr>
          <w:rFonts w:ascii="Arial" w:hAnsi="Arial" w:cs="Arial"/>
        </w:rPr>
        <w:t>safe, experienced commercial vehicle</w:t>
      </w:r>
      <w:r w:rsidR="00CE2426">
        <w:rPr>
          <w:rFonts w:ascii="Arial" w:hAnsi="Arial" w:cs="Arial"/>
        </w:rPr>
        <w:t xml:space="preserve"> </w:t>
      </w:r>
      <w:r>
        <w:rPr>
          <w:rFonts w:ascii="Arial" w:hAnsi="Arial" w:cs="Arial"/>
        </w:rPr>
        <w:t xml:space="preserve">drivers to continue </w:t>
      </w:r>
      <w:r w:rsidR="0055542C">
        <w:rPr>
          <w:rFonts w:ascii="Arial" w:hAnsi="Arial" w:cs="Arial"/>
        </w:rPr>
        <w:t>driving</w:t>
      </w:r>
      <w:r w:rsidR="009045FA">
        <w:rPr>
          <w:rFonts w:ascii="Arial" w:hAnsi="Arial" w:cs="Arial"/>
        </w:rPr>
        <w:t>, ev</w:t>
      </w:r>
      <w:r w:rsidR="00DD3929">
        <w:rPr>
          <w:rFonts w:ascii="Arial" w:hAnsi="Arial" w:cs="Arial"/>
        </w:rPr>
        <w:t xml:space="preserve">en if their hearing loss </w:t>
      </w:r>
      <w:r w:rsidR="004E0463">
        <w:rPr>
          <w:rFonts w:ascii="Arial" w:hAnsi="Arial" w:cs="Arial"/>
        </w:rPr>
        <w:t xml:space="preserve">with hearing aids </w:t>
      </w:r>
      <w:r w:rsidR="00DD3929">
        <w:rPr>
          <w:rFonts w:ascii="Arial" w:hAnsi="Arial" w:cs="Arial"/>
        </w:rPr>
        <w:t>exceeded</w:t>
      </w:r>
      <w:r w:rsidR="009045FA">
        <w:rPr>
          <w:rFonts w:ascii="Arial" w:hAnsi="Arial" w:cs="Arial"/>
        </w:rPr>
        <w:t xml:space="preserve"> the threshold</w:t>
      </w:r>
      <w:r>
        <w:rPr>
          <w:rFonts w:ascii="Arial" w:hAnsi="Arial" w:cs="Arial"/>
        </w:rPr>
        <w:t xml:space="preserve">. </w:t>
      </w:r>
    </w:p>
    <w:p w:rsidR="005C1A62" w:rsidRDefault="005C1A62" w:rsidP="00CC54E6">
      <w:pPr>
        <w:spacing w:after="0" w:line="240" w:lineRule="auto"/>
        <w:rPr>
          <w:rFonts w:ascii="Arial" w:hAnsi="Arial" w:cs="Arial"/>
        </w:rPr>
      </w:pPr>
    </w:p>
    <w:p w:rsidR="00EE67E6" w:rsidRDefault="004E0463" w:rsidP="00CC54E6">
      <w:pPr>
        <w:spacing w:after="0" w:line="240" w:lineRule="auto"/>
        <w:rPr>
          <w:rFonts w:ascii="Arial" w:hAnsi="Arial" w:cs="Arial"/>
        </w:rPr>
      </w:pPr>
      <w:r>
        <w:rPr>
          <w:rFonts w:ascii="Arial" w:hAnsi="Arial" w:cs="Arial"/>
        </w:rPr>
        <w:t>There are</w:t>
      </w:r>
      <w:r w:rsidR="009045FA">
        <w:rPr>
          <w:rFonts w:ascii="Arial" w:hAnsi="Arial" w:cs="Arial"/>
        </w:rPr>
        <w:t xml:space="preserve"> cases where career truck drivers have been unable to continue working because of the AFTD hearing requirements. The proposed amendment </w:t>
      </w:r>
      <w:r w:rsidR="00C443CE">
        <w:rPr>
          <w:rFonts w:ascii="Arial" w:hAnsi="Arial" w:cs="Arial"/>
        </w:rPr>
        <w:t>would be</w:t>
      </w:r>
      <w:r w:rsidR="009045FA">
        <w:rPr>
          <w:rFonts w:ascii="Arial" w:hAnsi="Arial" w:cs="Arial"/>
        </w:rPr>
        <w:t xml:space="preserve"> </w:t>
      </w:r>
      <w:r w:rsidR="00EE67E6">
        <w:rPr>
          <w:rFonts w:ascii="Arial" w:hAnsi="Arial" w:cs="Arial"/>
        </w:rPr>
        <w:t xml:space="preserve">a </w:t>
      </w:r>
      <w:r w:rsidR="009045FA">
        <w:rPr>
          <w:rFonts w:ascii="Arial" w:hAnsi="Arial" w:cs="Arial"/>
        </w:rPr>
        <w:t xml:space="preserve">balanced approach </w:t>
      </w:r>
      <w:r>
        <w:rPr>
          <w:rFonts w:ascii="Arial" w:hAnsi="Arial" w:cs="Arial"/>
        </w:rPr>
        <w:t>to</w:t>
      </w:r>
      <w:r w:rsidR="0055542C">
        <w:rPr>
          <w:rFonts w:ascii="Arial" w:hAnsi="Arial" w:cs="Arial"/>
        </w:rPr>
        <w:t xml:space="preserve"> enabling </w:t>
      </w:r>
      <w:r w:rsidR="00EE67E6">
        <w:rPr>
          <w:rFonts w:ascii="Arial" w:hAnsi="Arial" w:cs="Arial"/>
        </w:rPr>
        <w:t xml:space="preserve">drivers </w:t>
      </w:r>
      <w:r w:rsidR="009045FA">
        <w:rPr>
          <w:rFonts w:ascii="Arial" w:hAnsi="Arial" w:cs="Arial"/>
        </w:rPr>
        <w:t xml:space="preserve">like these </w:t>
      </w:r>
      <w:r w:rsidR="0055542C">
        <w:rPr>
          <w:rFonts w:ascii="Arial" w:hAnsi="Arial" w:cs="Arial"/>
        </w:rPr>
        <w:t xml:space="preserve">to </w:t>
      </w:r>
      <w:r w:rsidR="00EE67E6">
        <w:rPr>
          <w:rFonts w:ascii="Arial" w:hAnsi="Arial" w:cs="Arial"/>
        </w:rPr>
        <w:t>continue working</w:t>
      </w:r>
      <w:r w:rsidR="00DD3929">
        <w:rPr>
          <w:rFonts w:ascii="Arial" w:hAnsi="Arial" w:cs="Arial"/>
        </w:rPr>
        <w:t>,</w:t>
      </w:r>
      <w:r w:rsidR="00CE2426">
        <w:rPr>
          <w:rFonts w:ascii="Arial" w:hAnsi="Arial" w:cs="Arial"/>
        </w:rPr>
        <w:t xml:space="preserve"> if they </w:t>
      </w:r>
      <w:r w:rsidR="00DD3929">
        <w:rPr>
          <w:rFonts w:ascii="Arial" w:hAnsi="Arial" w:cs="Arial"/>
        </w:rPr>
        <w:t>are assessed as being able to drive safely.</w:t>
      </w:r>
      <w:r w:rsidR="00CE2426">
        <w:rPr>
          <w:rFonts w:ascii="Arial" w:hAnsi="Arial" w:cs="Arial"/>
        </w:rPr>
        <w:t xml:space="preserve"> </w:t>
      </w:r>
    </w:p>
    <w:p w:rsidR="007D0788" w:rsidRDefault="007D0788" w:rsidP="00CC54E6">
      <w:pPr>
        <w:spacing w:after="0" w:line="240" w:lineRule="auto"/>
        <w:rPr>
          <w:rFonts w:ascii="Arial" w:hAnsi="Arial" w:cs="Arial"/>
        </w:rPr>
      </w:pPr>
    </w:p>
    <w:p w:rsidR="007D0788" w:rsidRPr="00EE67E6" w:rsidRDefault="007D29DC" w:rsidP="00CC54E6">
      <w:pPr>
        <w:spacing w:after="0" w:line="240" w:lineRule="auto"/>
        <w:rPr>
          <w:rFonts w:ascii="Arial" w:hAnsi="Arial" w:cs="Arial"/>
          <w:b/>
        </w:rPr>
      </w:pPr>
      <w:r>
        <w:rPr>
          <w:rFonts w:ascii="Arial" w:hAnsi="Arial" w:cs="Arial"/>
          <w:b/>
        </w:rPr>
        <w:t>T</w:t>
      </w:r>
      <w:r w:rsidR="00EE67E6" w:rsidRPr="00EE67E6">
        <w:rPr>
          <w:rFonts w:ascii="Arial" w:hAnsi="Arial" w:cs="Arial"/>
          <w:b/>
        </w:rPr>
        <w:t>he ATA recommends that the proposed amendments to the hearing standard be adopted.</w:t>
      </w:r>
    </w:p>
    <w:p w:rsidR="00EE67E6" w:rsidRDefault="00EE67E6" w:rsidP="00CC54E6">
      <w:pPr>
        <w:spacing w:after="0" w:line="240" w:lineRule="auto"/>
        <w:rPr>
          <w:rFonts w:ascii="Arial" w:hAnsi="Arial" w:cs="Arial"/>
        </w:rPr>
      </w:pPr>
    </w:p>
    <w:p w:rsidR="00CE2426" w:rsidRDefault="00CE2426" w:rsidP="00CC54E6">
      <w:pPr>
        <w:spacing w:after="0" w:line="240" w:lineRule="auto"/>
        <w:rPr>
          <w:rFonts w:ascii="Arial" w:hAnsi="Arial" w:cs="Arial"/>
        </w:rPr>
      </w:pPr>
    </w:p>
    <w:p w:rsidR="007D0788" w:rsidRDefault="007D0788" w:rsidP="00CC54E6">
      <w:pPr>
        <w:spacing w:after="0" w:line="240" w:lineRule="auto"/>
        <w:rPr>
          <w:rFonts w:ascii="Arial" w:hAnsi="Arial" w:cs="Arial"/>
          <w:b/>
        </w:rPr>
      </w:pPr>
      <w:r w:rsidRPr="007D0788">
        <w:rPr>
          <w:rFonts w:ascii="Arial" w:hAnsi="Arial" w:cs="Arial"/>
          <w:b/>
        </w:rPr>
        <w:t>Sleep disorders</w:t>
      </w:r>
    </w:p>
    <w:p w:rsidR="007D0788" w:rsidRPr="007D0788" w:rsidRDefault="007D0788" w:rsidP="00CC54E6">
      <w:pPr>
        <w:spacing w:after="0" w:line="240" w:lineRule="auto"/>
        <w:rPr>
          <w:rFonts w:ascii="Arial" w:hAnsi="Arial" w:cs="Arial"/>
        </w:rPr>
      </w:pPr>
    </w:p>
    <w:p w:rsidR="007D0788" w:rsidRDefault="00B22582" w:rsidP="00CC54E6">
      <w:pPr>
        <w:spacing w:after="0" w:line="240" w:lineRule="auto"/>
        <w:rPr>
          <w:rFonts w:ascii="Arial" w:hAnsi="Arial" w:cs="Arial"/>
        </w:rPr>
      </w:pPr>
      <w:r>
        <w:rPr>
          <w:rFonts w:ascii="Arial" w:hAnsi="Arial" w:cs="Arial"/>
        </w:rPr>
        <w:t xml:space="preserve">The ATA has </w:t>
      </w:r>
      <w:r w:rsidR="00EE67E6">
        <w:rPr>
          <w:rFonts w:ascii="Arial" w:hAnsi="Arial" w:cs="Arial"/>
        </w:rPr>
        <w:t xml:space="preserve">long </w:t>
      </w:r>
      <w:r w:rsidR="007D29DC">
        <w:rPr>
          <w:rFonts w:ascii="Arial" w:hAnsi="Arial" w:cs="Arial"/>
        </w:rPr>
        <w:t xml:space="preserve">argued that </w:t>
      </w:r>
      <w:r w:rsidR="00F331D6">
        <w:rPr>
          <w:rFonts w:ascii="Arial" w:hAnsi="Arial" w:cs="Arial"/>
        </w:rPr>
        <w:t>the</w:t>
      </w:r>
      <w:r w:rsidR="009045FA">
        <w:rPr>
          <w:rFonts w:ascii="Arial" w:hAnsi="Arial" w:cs="Arial"/>
        </w:rPr>
        <w:t xml:space="preserve"> </w:t>
      </w:r>
      <w:r w:rsidR="007D29DC">
        <w:rPr>
          <w:rFonts w:ascii="Arial" w:hAnsi="Arial" w:cs="Arial"/>
        </w:rPr>
        <w:t xml:space="preserve">approach to </w:t>
      </w:r>
      <w:r w:rsidR="009045FA">
        <w:rPr>
          <w:rFonts w:ascii="Arial" w:hAnsi="Arial" w:cs="Arial"/>
        </w:rPr>
        <w:t xml:space="preserve">sleep apnoea </w:t>
      </w:r>
      <w:r w:rsidR="00F331D6">
        <w:rPr>
          <w:rFonts w:ascii="Arial" w:hAnsi="Arial" w:cs="Arial"/>
        </w:rPr>
        <w:t xml:space="preserve">in AFTD </w:t>
      </w:r>
      <w:r w:rsidR="007D29DC">
        <w:rPr>
          <w:rFonts w:ascii="Arial" w:hAnsi="Arial" w:cs="Arial"/>
        </w:rPr>
        <w:t>is flawed.</w:t>
      </w:r>
    </w:p>
    <w:p w:rsidR="007D29DC" w:rsidRDefault="007D29DC" w:rsidP="00CC54E6">
      <w:pPr>
        <w:spacing w:after="0" w:line="240" w:lineRule="auto"/>
        <w:rPr>
          <w:rFonts w:ascii="Arial" w:hAnsi="Arial" w:cs="Arial"/>
        </w:rPr>
      </w:pPr>
    </w:p>
    <w:p w:rsidR="00D66A95" w:rsidRPr="00D66A95" w:rsidRDefault="00D66A95" w:rsidP="00D66A95">
      <w:pPr>
        <w:spacing w:after="0" w:line="240" w:lineRule="auto"/>
        <w:rPr>
          <w:rFonts w:ascii="Arial" w:hAnsi="Arial" w:cs="Arial"/>
        </w:rPr>
      </w:pPr>
      <w:r w:rsidRPr="00D66A95">
        <w:rPr>
          <w:rFonts w:ascii="Arial" w:hAnsi="Arial" w:cs="Arial"/>
        </w:rPr>
        <w:t xml:space="preserve">The model AFTD patient questionnaire uses the Epworth Sleepiness Scale </w:t>
      </w:r>
      <w:r w:rsidR="00DD3929">
        <w:rPr>
          <w:rFonts w:ascii="Arial" w:hAnsi="Arial" w:cs="Arial"/>
        </w:rPr>
        <w:t xml:space="preserve">(ESS) </w:t>
      </w:r>
      <w:r w:rsidRPr="00D66A95">
        <w:rPr>
          <w:rFonts w:ascii="Arial" w:hAnsi="Arial" w:cs="Arial"/>
        </w:rPr>
        <w:t xml:space="preserve">as a tool to screen for sleep apnoea. This part of the questionnaire asks drivers to consider eight situations and mark down their chance of dozing off on a scale from zero to three. The situations range from sitting and reading, to lying down to rest in the afternoon, to being stopped in a car for a few minutes in traffic. </w:t>
      </w:r>
      <w:r w:rsidR="00DD3929">
        <w:rPr>
          <w:rFonts w:ascii="Arial" w:hAnsi="Arial" w:cs="Arial"/>
        </w:rPr>
        <w:t>An</w:t>
      </w:r>
      <w:r w:rsidRPr="00D66A95">
        <w:rPr>
          <w:rFonts w:ascii="Arial" w:hAnsi="Arial" w:cs="Arial"/>
        </w:rPr>
        <w:t xml:space="preserve"> </w:t>
      </w:r>
      <w:r w:rsidR="00DD3929">
        <w:rPr>
          <w:rFonts w:ascii="Arial" w:hAnsi="Arial" w:cs="Arial"/>
        </w:rPr>
        <w:t>ESS s</w:t>
      </w:r>
      <w:r w:rsidRPr="00D66A95">
        <w:rPr>
          <w:rFonts w:ascii="Arial" w:hAnsi="Arial" w:cs="Arial"/>
        </w:rPr>
        <w:t xml:space="preserve">core of 16 to 24 </w:t>
      </w:r>
      <w:r w:rsidR="00DD3929">
        <w:rPr>
          <w:rFonts w:ascii="Arial" w:hAnsi="Arial" w:cs="Arial"/>
        </w:rPr>
        <w:t>is consistent with moderate to severe daytime sleepiness and is associated with an increased risk of sleepiness related accidents</w:t>
      </w:r>
      <w:r w:rsidRPr="00D66A95">
        <w:rPr>
          <w:rFonts w:ascii="Arial" w:hAnsi="Arial" w:cs="Arial"/>
        </w:rPr>
        <w:t>.</w:t>
      </w:r>
      <w:r w:rsidR="00C443CE">
        <w:rPr>
          <w:rStyle w:val="FootnoteReference"/>
          <w:rFonts w:ascii="Arial" w:hAnsi="Arial"/>
        </w:rPr>
        <w:footnoteReference w:id="3"/>
      </w:r>
    </w:p>
    <w:p w:rsidR="00D66A95" w:rsidRPr="00D66A95" w:rsidRDefault="00D66A95" w:rsidP="00D66A95">
      <w:pPr>
        <w:spacing w:after="0" w:line="240" w:lineRule="auto"/>
        <w:rPr>
          <w:rFonts w:ascii="Arial" w:hAnsi="Arial" w:cs="Arial"/>
        </w:rPr>
      </w:pPr>
    </w:p>
    <w:p w:rsidR="00D66A95" w:rsidRPr="00D66A95" w:rsidRDefault="00D66A95" w:rsidP="00D66A95">
      <w:pPr>
        <w:spacing w:after="0" w:line="240" w:lineRule="auto"/>
        <w:rPr>
          <w:rFonts w:ascii="Arial" w:hAnsi="Arial" w:cs="Arial"/>
        </w:rPr>
      </w:pPr>
      <w:r w:rsidRPr="00D66A95">
        <w:rPr>
          <w:rFonts w:ascii="Arial" w:hAnsi="Arial" w:cs="Arial"/>
        </w:rPr>
        <w:t>In its submission</w:t>
      </w:r>
      <w:r w:rsidR="009045FA">
        <w:rPr>
          <w:rFonts w:ascii="Arial" w:hAnsi="Arial" w:cs="Arial"/>
        </w:rPr>
        <w:t xml:space="preserve"> to the last review of AFTD</w:t>
      </w:r>
      <w:r w:rsidRPr="00D66A95">
        <w:rPr>
          <w:rFonts w:ascii="Arial" w:hAnsi="Arial" w:cs="Arial"/>
        </w:rPr>
        <w:t xml:space="preserve">, the ATA warned that the use of the </w:t>
      </w:r>
      <w:r w:rsidR="00DD3929">
        <w:rPr>
          <w:rFonts w:ascii="Arial" w:hAnsi="Arial" w:cs="Arial"/>
        </w:rPr>
        <w:t>ESS</w:t>
      </w:r>
      <w:r w:rsidRPr="00D66A95">
        <w:rPr>
          <w:rFonts w:ascii="Arial" w:hAnsi="Arial" w:cs="Arial"/>
        </w:rPr>
        <w:t xml:space="preserve"> led to the under-reporting of excessive sleepiness because </w:t>
      </w:r>
      <w:r>
        <w:rPr>
          <w:rFonts w:ascii="Arial" w:hAnsi="Arial" w:cs="Arial"/>
        </w:rPr>
        <w:t>of its subjectivity</w:t>
      </w:r>
      <w:r w:rsidR="009045FA">
        <w:rPr>
          <w:rFonts w:ascii="Arial" w:hAnsi="Arial" w:cs="Arial"/>
        </w:rPr>
        <w:t>.</w:t>
      </w:r>
      <w:r w:rsidR="009045FA">
        <w:rPr>
          <w:rStyle w:val="FootnoteReference"/>
          <w:rFonts w:ascii="Arial" w:hAnsi="Arial"/>
        </w:rPr>
        <w:footnoteReference w:id="4"/>
      </w:r>
    </w:p>
    <w:p w:rsidR="00D66A95" w:rsidRPr="00D66A95" w:rsidRDefault="00D66A95" w:rsidP="00D66A95">
      <w:pPr>
        <w:spacing w:after="0" w:line="240" w:lineRule="auto"/>
        <w:rPr>
          <w:rFonts w:ascii="Arial" w:hAnsi="Arial" w:cs="Arial"/>
        </w:rPr>
      </w:pPr>
    </w:p>
    <w:p w:rsidR="0055542C" w:rsidRDefault="00D66A95" w:rsidP="00D66A95">
      <w:pPr>
        <w:spacing w:after="0" w:line="240" w:lineRule="auto"/>
        <w:rPr>
          <w:rFonts w:ascii="Arial" w:hAnsi="Arial" w:cs="Arial"/>
        </w:rPr>
      </w:pPr>
      <w:r w:rsidRPr="00D66A95">
        <w:rPr>
          <w:rFonts w:ascii="Arial" w:hAnsi="Arial" w:cs="Arial"/>
        </w:rPr>
        <w:t xml:space="preserve">The ATA’s </w:t>
      </w:r>
      <w:r w:rsidR="00DB31BA">
        <w:rPr>
          <w:rFonts w:ascii="Arial" w:hAnsi="Arial" w:cs="Arial"/>
        </w:rPr>
        <w:t>warning</w:t>
      </w:r>
      <w:r w:rsidRPr="00D66A95">
        <w:rPr>
          <w:rFonts w:ascii="Arial" w:hAnsi="Arial" w:cs="Arial"/>
        </w:rPr>
        <w:t xml:space="preserve"> </w:t>
      </w:r>
      <w:r w:rsidR="00F331D6">
        <w:rPr>
          <w:rFonts w:ascii="Arial" w:hAnsi="Arial" w:cs="Arial"/>
        </w:rPr>
        <w:t>is consistent with research evidence</w:t>
      </w:r>
      <w:r w:rsidRPr="00D66A95">
        <w:rPr>
          <w:rFonts w:ascii="Arial" w:hAnsi="Arial" w:cs="Arial"/>
        </w:rPr>
        <w:t>.</w:t>
      </w:r>
    </w:p>
    <w:p w:rsidR="007D29DC" w:rsidRDefault="007D29DC" w:rsidP="00CC54E6">
      <w:pPr>
        <w:spacing w:after="0" w:line="240" w:lineRule="auto"/>
        <w:rPr>
          <w:rFonts w:ascii="Arial" w:hAnsi="Arial" w:cs="Arial"/>
        </w:rPr>
      </w:pPr>
    </w:p>
    <w:p w:rsidR="007D29DC" w:rsidRPr="007D29DC" w:rsidRDefault="007D29DC" w:rsidP="007D29DC">
      <w:pPr>
        <w:spacing w:after="0" w:line="240" w:lineRule="auto"/>
        <w:rPr>
          <w:rFonts w:ascii="Arial" w:hAnsi="Arial" w:cs="Arial"/>
        </w:rPr>
      </w:pPr>
      <w:r w:rsidRPr="007D29DC">
        <w:rPr>
          <w:rFonts w:ascii="Arial" w:hAnsi="Arial" w:cs="Arial"/>
        </w:rPr>
        <w:t xml:space="preserve">Between 2008 and 2011, a team of researchers carried out a large case control study of </w:t>
      </w:r>
      <w:r w:rsidR="005C1A62">
        <w:rPr>
          <w:rFonts w:ascii="Arial" w:hAnsi="Arial" w:cs="Arial"/>
        </w:rPr>
        <w:t xml:space="preserve">Australian </w:t>
      </w:r>
      <w:r w:rsidRPr="007D29DC">
        <w:rPr>
          <w:rFonts w:ascii="Arial" w:hAnsi="Arial" w:cs="Arial"/>
        </w:rPr>
        <w:t xml:space="preserve">long distance truck drivers. In the study, 325 drivers were provided with nasal airflow monitors and asked to use them overnight. </w:t>
      </w:r>
      <w:r w:rsidRPr="00F331D6">
        <w:rPr>
          <w:rFonts w:ascii="Arial" w:hAnsi="Arial" w:cs="Arial"/>
        </w:rPr>
        <w:t xml:space="preserve">41 per cent </w:t>
      </w:r>
      <w:r w:rsidRPr="007D29DC">
        <w:rPr>
          <w:rFonts w:ascii="Arial" w:hAnsi="Arial" w:cs="Arial"/>
        </w:rPr>
        <w:t xml:space="preserve">of the drivers </w:t>
      </w:r>
      <w:r w:rsidR="00086835">
        <w:rPr>
          <w:rFonts w:ascii="Arial" w:hAnsi="Arial" w:cs="Arial"/>
        </w:rPr>
        <w:t xml:space="preserve">were found to </w:t>
      </w:r>
      <w:r w:rsidR="00892A9C">
        <w:rPr>
          <w:rFonts w:ascii="Arial" w:hAnsi="Arial" w:cs="Arial"/>
        </w:rPr>
        <w:t xml:space="preserve">be likely to </w:t>
      </w:r>
      <w:r w:rsidR="00086835">
        <w:rPr>
          <w:rFonts w:ascii="Arial" w:hAnsi="Arial" w:cs="Arial"/>
        </w:rPr>
        <w:t>have</w:t>
      </w:r>
      <w:r w:rsidRPr="007D29DC">
        <w:rPr>
          <w:rFonts w:ascii="Arial" w:hAnsi="Arial" w:cs="Arial"/>
        </w:rPr>
        <w:t xml:space="preserve"> </w:t>
      </w:r>
      <w:r w:rsidR="00F331D6">
        <w:rPr>
          <w:rFonts w:ascii="Arial" w:hAnsi="Arial" w:cs="Arial"/>
        </w:rPr>
        <w:t xml:space="preserve">previously undiagnosed </w:t>
      </w:r>
      <w:r w:rsidRPr="007D29DC">
        <w:rPr>
          <w:rFonts w:ascii="Arial" w:hAnsi="Arial" w:cs="Arial"/>
        </w:rPr>
        <w:t xml:space="preserve">sleep apnoea, but only </w:t>
      </w:r>
      <w:r w:rsidRPr="00F331D6">
        <w:rPr>
          <w:rFonts w:ascii="Arial" w:hAnsi="Arial" w:cs="Arial"/>
        </w:rPr>
        <w:t>12.2 per cent</w:t>
      </w:r>
      <w:r w:rsidRPr="007D29DC">
        <w:rPr>
          <w:rFonts w:ascii="Arial" w:hAnsi="Arial" w:cs="Arial"/>
        </w:rPr>
        <w:t xml:space="preserve"> recorded a positive (&gt;10) score when they filled in the ESS.</w:t>
      </w:r>
      <w:r w:rsidRPr="007D29DC">
        <w:rPr>
          <w:rStyle w:val="FootnoteReference"/>
          <w:rFonts w:ascii="Arial" w:hAnsi="Arial" w:cs="Arial"/>
        </w:rPr>
        <w:footnoteReference w:id="5"/>
      </w:r>
    </w:p>
    <w:p w:rsidR="007D29DC" w:rsidRDefault="007D29DC" w:rsidP="00CC54E6">
      <w:pPr>
        <w:spacing w:after="0" w:line="240" w:lineRule="auto"/>
        <w:rPr>
          <w:rFonts w:ascii="Arial" w:hAnsi="Arial" w:cs="Arial"/>
        </w:rPr>
      </w:pPr>
    </w:p>
    <w:p w:rsidR="00B22582" w:rsidRDefault="007D29DC" w:rsidP="00CC54E6">
      <w:pPr>
        <w:spacing w:after="0" w:line="240" w:lineRule="auto"/>
        <w:rPr>
          <w:rFonts w:ascii="Arial" w:hAnsi="Arial" w:cs="Arial"/>
        </w:rPr>
      </w:pPr>
      <w:r>
        <w:rPr>
          <w:rFonts w:ascii="Arial" w:hAnsi="Arial" w:cs="Arial"/>
        </w:rPr>
        <w:t xml:space="preserve">More recently, Colquhoun </w:t>
      </w:r>
      <w:r w:rsidR="00F331D6">
        <w:rPr>
          <w:rFonts w:ascii="Arial" w:hAnsi="Arial" w:cs="Arial"/>
        </w:rPr>
        <w:t xml:space="preserve">and Casolin found that </w:t>
      </w:r>
      <w:r w:rsidR="007B3848">
        <w:rPr>
          <w:rFonts w:ascii="Arial" w:hAnsi="Arial" w:cs="Arial"/>
        </w:rPr>
        <w:t>7 per cent of</w:t>
      </w:r>
      <w:r w:rsidR="00F331D6">
        <w:rPr>
          <w:rFonts w:ascii="Arial" w:hAnsi="Arial" w:cs="Arial"/>
        </w:rPr>
        <w:t xml:space="preserve"> the</w:t>
      </w:r>
      <w:r w:rsidR="007B3848">
        <w:rPr>
          <w:rFonts w:ascii="Arial" w:hAnsi="Arial" w:cs="Arial"/>
        </w:rPr>
        <w:t xml:space="preserve"> </w:t>
      </w:r>
      <w:r w:rsidR="00DD3929">
        <w:rPr>
          <w:rFonts w:ascii="Arial" w:hAnsi="Arial" w:cs="Arial"/>
        </w:rPr>
        <w:t xml:space="preserve">Australian </w:t>
      </w:r>
      <w:r w:rsidR="007B3848">
        <w:rPr>
          <w:rFonts w:ascii="Arial" w:hAnsi="Arial" w:cs="Arial"/>
        </w:rPr>
        <w:t xml:space="preserve">rail </w:t>
      </w:r>
      <w:r w:rsidR="00F331D6">
        <w:rPr>
          <w:rFonts w:ascii="Arial" w:hAnsi="Arial" w:cs="Arial"/>
        </w:rPr>
        <w:t xml:space="preserve">safety </w:t>
      </w:r>
      <w:r w:rsidR="007B3848">
        <w:rPr>
          <w:rFonts w:ascii="Arial" w:hAnsi="Arial" w:cs="Arial"/>
        </w:rPr>
        <w:t>workers</w:t>
      </w:r>
      <w:r w:rsidR="00F47201">
        <w:rPr>
          <w:rFonts w:ascii="Arial" w:hAnsi="Arial" w:cs="Arial"/>
        </w:rPr>
        <w:t xml:space="preserve"> </w:t>
      </w:r>
      <w:r w:rsidR="00DD3929">
        <w:rPr>
          <w:rFonts w:ascii="Arial" w:hAnsi="Arial" w:cs="Arial"/>
        </w:rPr>
        <w:t xml:space="preserve">in their study population </w:t>
      </w:r>
      <w:r w:rsidR="00F47201">
        <w:rPr>
          <w:rFonts w:ascii="Arial" w:hAnsi="Arial" w:cs="Arial"/>
        </w:rPr>
        <w:t xml:space="preserve">had </w:t>
      </w:r>
      <w:r w:rsidR="00F331D6">
        <w:rPr>
          <w:rFonts w:ascii="Arial" w:hAnsi="Arial" w:cs="Arial"/>
        </w:rPr>
        <w:t>sleep apnoea</w:t>
      </w:r>
      <w:r w:rsidR="00F47201">
        <w:rPr>
          <w:rFonts w:ascii="Arial" w:hAnsi="Arial" w:cs="Arial"/>
        </w:rPr>
        <w:t xml:space="preserve">. None of them </w:t>
      </w:r>
      <w:r w:rsidR="00F47201">
        <w:rPr>
          <w:rFonts w:ascii="Calibri" w:hAnsi="Calibri" w:cs="Arial"/>
        </w:rPr>
        <w:t>–</w:t>
      </w:r>
      <w:r w:rsidR="00F47201">
        <w:rPr>
          <w:rFonts w:ascii="Arial" w:hAnsi="Arial" w:cs="Arial"/>
        </w:rPr>
        <w:t xml:space="preserve"> </w:t>
      </w:r>
      <w:r w:rsidR="007B3848">
        <w:rPr>
          <w:rFonts w:ascii="Arial" w:hAnsi="Arial" w:cs="Arial"/>
        </w:rPr>
        <w:t xml:space="preserve">not </w:t>
      </w:r>
      <w:r w:rsidR="00F47201">
        <w:rPr>
          <w:rFonts w:ascii="Arial" w:hAnsi="Arial" w:cs="Arial"/>
        </w:rPr>
        <w:t xml:space="preserve">a single </w:t>
      </w:r>
      <w:r w:rsidR="007B3848">
        <w:rPr>
          <w:rFonts w:ascii="Arial" w:hAnsi="Arial" w:cs="Arial"/>
        </w:rPr>
        <w:t>one – reported an elevated ESS score.</w:t>
      </w:r>
      <w:r w:rsidR="00F331D6">
        <w:rPr>
          <w:rStyle w:val="FootnoteReference"/>
          <w:rFonts w:ascii="Arial" w:hAnsi="Arial"/>
        </w:rPr>
        <w:footnoteReference w:id="6"/>
      </w:r>
    </w:p>
    <w:p w:rsidR="007B3848" w:rsidRDefault="007B3848" w:rsidP="00CC54E6">
      <w:pPr>
        <w:spacing w:after="0" w:line="240" w:lineRule="auto"/>
        <w:rPr>
          <w:rFonts w:ascii="Arial" w:hAnsi="Arial" w:cs="Arial"/>
        </w:rPr>
      </w:pPr>
    </w:p>
    <w:p w:rsidR="007B3848" w:rsidRDefault="007B3848" w:rsidP="00CC54E6">
      <w:pPr>
        <w:spacing w:after="0" w:line="240" w:lineRule="auto"/>
        <w:rPr>
          <w:rFonts w:ascii="Arial" w:hAnsi="Arial" w:cs="Arial"/>
        </w:rPr>
      </w:pPr>
      <w:r>
        <w:rPr>
          <w:rFonts w:ascii="Arial" w:hAnsi="Arial" w:cs="Arial"/>
        </w:rPr>
        <w:t xml:space="preserve">In its submission to </w:t>
      </w:r>
      <w:r w:rsidR="00DB31BA">
        <w:rPr>
          <w:rFonts w:ascii="Arial" w:hAnsi="Arial" w:cs="Arial"/>
        </w:rPr>
        <w:t xml:space="preserve">this </w:t>
      </w:r>
      <w:r>
        <w:rPr>
          <w:rFonts w:ascii="Arial" w:hAnsi="Arial" w:cs="Arial"/>
        </w:rPr>
        <w:t xml:space="preserve">review, the ATA argued </w:t>
      </w:r>
      <w:r w:rsidR="00DB31BA">
        <w:rPr>
          <w:rFonts w:ascii="Arial" w:hAnsi="Arial" w:cs="Arial"/>
        </w:rPr>
        <w:t xml:space="preserve">that </w:t>
      </w:r>
      <w:r>
        <w:rPr>
          <w:rFonts w:ascii="Arial" w:hAnsi="Arial" w:cs="Arial"/>
        </w:rPr>
        <w:t xml:space="preserve">AFTD should be expanded to include a new category 1 commercial standard, which would include screening for </w:t>
      </w:r>
      <w:r w:rsidR="00DB31BA">
        <w:rPr>
          <w:rFonts w:ascii="Arial" w:hAnsi="Arial" w:cs="Arial"/>
        </w:rPr>
        <w:t>sleep apnoea</w:t>
      </w:r>
      <w:r w:rsidR="005C1A62">
        <w:rPr>
          <w:rFonts w:ascii="Arial" w:hAnsi="Arial" w:cs="Arial"/>
        </w:rPr>
        <w:t xml:space="preserve"> based on the rail medical standard</w:t>
      </w:r>
      <w:r>
        <w:rPr>
          <w:rFonts w:ascii="Arial" w:hAnsi="Arial" w:cs="Arial"/>
        </w:rPr>
        <w:t xml:space="preserve">, type 2 diabetes, and a cardiac risk assessment where </w:t>
      </w:r>
      <w:r>
        <w:rPr>
          <w:rFonts w:ascii="Arial" w:hAnsi="Arial" w:cs="Arial"/>
        </w:rPr>
        <w:lastRenderedPageBreak/>
        <w:t>clinically indicated.</w:t>
      </w:r>
      <w:r w:rsidR="005C1A62">
        <w:rPr>
          <w:rStyle w:val="FootnoteReference"/>
          <w:rFonts w:ascii="Arial" w:hAnsi="Arial"/>
        </w:rPr>
        <w:footnoteReference w:id="7"/>
      </w:r>
      <w:r>
        <w:rPr>
          <w:rFonts w:ascii="Arial" w:hAnsi="Arial" w:cs="Arial"/>
        </w:rPr>
        <w:t xml:space="preserve"> The </w:t>
      </w:r>
      <w:r w:rsidR="00DB31BA">
        <w:rPr>
          <w:rFonts w:ascii="Arial" w:hAnsi="Arial" w:cs="Arial"/>
        </w:rPr>
        <w:t>NTC is now considering this</w:t>
      </w:r>
      <w:r>
        <w:rPr>
          <w:rFonts w:ascii="Arial" w:hAnsi="Arial" w:cs="Arial"/>
        </w:rPr>
        <w:t xml:space="preserve"> proposal as a separate project, following it</w:t>
      </w:r>
      <w:r w:rsidR="00DB31BA">
        <w:rPr>
          <w:rFonts w:ascii="Arial" w:hAnsi="Arial" w:cs="Arial"/>
        </w:rPr>
        <w:t>s strong endorsement by the NTC Industry Advisory Group</w:t>
      </w:r>
      <w:r>
        <w:rPr>
          <w:rFonts w:ascii="Arial" w:hAnsi="Arial" w:cs="Arial"/>
        </w:rPr>
        <w:t>.</w:t>
      </w:r>
    </w:p>
    <w:p w:rsidR="007D0788" w:rsidRDefault="007D0788" w:rsidP="00CC54E6">
      <w:pPr>
        <w:spacing w:after="0" w:line="240" w:lineRule="auto"/>
        <w:rPr>
          <w:rFonts w:ascii="Arial" w:hAnsi="Arial" w:cs="Arial"/>
        </w:rPr>
      </w:pPr>
    </w:p>
    <w:p w:rsidR="007B3848" w:rsidRDefault="00DB31BA" w:rsidP="00CC54E6">
      <w:pPr>
        <w:spacing w:after="0" w:line="240" w:lineRule="auto"/>
        <w:rPr>
          <w:rFonts w:ascii="Arial" w:hAnsi="Arial" w:cs="Arial"/>
        </w:rPr>
      </w:pPr>
      <w:r>
        <w:rPr>
          <w:rFonts w:ascii="Arial" w:hAnsi="Arial" w:cs="Arial"/>
        </w:rPr>
        <w:t xml:space="preserve">In the meantime, the </w:t>
      </w:r>
      <w:r w:rsidR="00DD3929">
        <w:rPr>
          <w:rFonts w:ascii="Arial" w:hAnsi="Arial" w:cs="Arial"/>
        </w:rPr>
        <w:t>consultation report proposes to amend</w:t>
      </w:r>
      <w:r>
        <w:rPr>
          <w:rFonts w:ascii="Arial" w:hAnsi="Arial" w:cs="Arial"/>
        </w:rPr>
        <w:t xml:space="preserve"> the </w:t>
      </w:r>
      <w:r w:rsidR="00CB38BB">
        <w:rPr>
          <w:rFonts w:ascii="Arial" w:hAnsi="Arial" w:cs="Arial"/>
        </w:rPr>
        <w:t>general assessment and management guidelin</w:t>
      </w:r>
      <w:r w:rsidR="00C443CE">
        <w:rPr>
          <w:rFonts w:ascii="Arial" w:hAnsi="Arial" w:cs="Arial"/>
        </w:rPr>
        <w:t>es for sleep apnoea to refer to</w:t>
      </w:r>
      <w:r w:rsidR="00CB38BB">
        <w:rPr>
          <w:rFonts w:ascii="Arial" w:hAnsi="Arial" w:cs="Arial"/>
        </w:rPr>
        <w:t xml:space="preserve"> the Sharwood and Colquhoun research.</w:t>
      </w:r>
      <w:r w:rsidR="00C443CE">
        <w:rPr>
          <w:rStyle w:val="FootnoteReference"/>
          <w:rFonts w:ascii="Arial" w:hAnsi="Arial"/>
        </w:rPr>
        <w:footnoteReference w:id="8"/>
      </w:r>
      <w:r w:rsidR="00CB38BB">
        <w:rPr>
          <w:rFonts w:ascii="Arial" w:hAnsi="Arial" w:cs="Arial"/>
        </w:rPr>
        <w:t xml:space="preserve"> The sleep standards </w:t>
      </w:r>
      <w:r w:rsidR="00DD3929">
        <w:rPr>
          <w:rFonts w:ascii="Arial" w:hAnsi="Arial" w:cs="Arial"/>
        </w:rPr>
        <w:t>would not change</w:t>
      </w:r>
      <w:r w:rsidR="00CB38BB">
        <w:rPr>
          <w:rFonts w:ascii="Arial" w:hAnsi="Arial" w:cs="Arial"/>
        </w:rPr>
        <w:t>.</w:t>
      </w:r>
    </w:p>
    <w:p w:rsidR="007B3848" w:rsidRDefault="007B3848" w:rsidP="00CC54E6">
      <w:pPr>
        <w:spacing w:after="0" w:line="240" w:lineRule="auto"/>
        <w:rPr>
          <w:rFonts w:ascii="Arial" w:hAnsi="Arial" w:cs="Arial"/>
        </w:rPr>
      </w:pPr>
    </w:p>
    <w:p w:rsidR="001A7E1E" w:rsidRDefault="00CB38BB" w:rsidP="00CC54E6">
      <w:pPr>
        <w:spacing w:after="0" w:line="240" w:lineRule="auto"/>
        <w:rPr>
          <w:rFonts w:ascii="Arial" w:hAnsi="Arial" w:cs="Arial"/>
        </w:rPr>
      </w:pPr>
      <w:r>
        <w:rPr>
          <w:rFonts w:ascii="Arial" w:hAnsi="Arial" w:cs="Arial"/>
        </w:rPr>
        <w:t>T</w:t>
      </w:r>
      <w:r w:rsidR="007B3848">
        <w:rPr>
          <w:rFonts w:ascii="Arial" w:hAnsi="Arial" w:cs="Arial"/>
        </w:rPr>
        <w:t xml:space="preserve">he ATA </w:t>
      </w:r>
      <w:r>
        <w:rPr>
          <w:rFonts w:ascii="Arial" w:hAnsi="Arial" w:cs="Arial"/>
        </w:rPr>
        <w:t>recognises that the introduction of mandatory screening for sleep apnoea would require a further project and a RIS.</w:t>
      </w:r>
      <w:r w:rsidR="001A7E1E">
        <w:rPr>
          <w:rStyle w:val="FootnoteReference"/>
          <w:rFonts w:ascii="Arial" w:hAnsi="Arial"/>
        </w:rPr>
        <w:footnoteReference w:id="9"/>
      </w:r>
      <w:r>
        <w:rPr>
          <w:rFonts w:ascii="Arial" w:hAnsi="Arial" w:cs="Arial"/>
        </w:rPr>
        <w:t xml:space="preserve"> Nonetheless, the </w:t>
      </w:r>
      <w:r w:rsidR="007B3848">
        <w:rPr>
          <w:rFonts w:ascii="Arial" w:hAnsi="Arial" w:cs="Arial"/>
        </w:rPr>
        <w:t>current review could go further in reminding tr</w:t>
      </w:r>
      <w:r w:rsidR="00985CA2">
        <w:rPr>
          <w:rFonts w:ascii="Arial" w:hAnsi="Arial" w:cs="Arial"/>
        </w:rPr>
        <w:t>eating doctors about the danger</w:t>
      </w:r>
      <w:r w:rsidR="007B3848">
        <w:rPr>
          <w:rFonts w:ascii="Arial" w:hAnsi="Arial" w:cs="Arial"/>
        </w:rPr>
        <w:t xml:space="preserve"> of relying on ESS.</w:t>
      </w:r>
      <w:r w:rsidR="00815C73">
        <w:rPr>
          <w:rFonts w:ascii="Arial" w:hAnsi="Arial" w:cs="Arial"/>
        </w:rPr>
        <w:t xml:space="preserve"> </w:t>
      </w:r>
    </w:p>
    <w:p w:rsidR="001A7E1E" w:rsidRDefault="001A7E1E" w:rsidP="00CC54E6">
      <w:pPr>
        <w:spacing w:after="0" w:line="240" w:lineRule="auto"/>
        <w:rPr>
          <w:rFonts w:ascii="Arial" w:hAnsi="Arial" w:cs="Arial"/>
        </w:rPr>
      </w:pPr>
    </w:p>
    <w:p w:rsidR="007B3848" w:rsidRDefault="00985CA2" w:rsidP="00CC54E6">
      <w:pPr>
        <w:spacing w:after="0" w:line="240" w:lineRule="auto"/>
        <w:rPr>
          <w:rFonts w:ascii="Arial" w:hAnsi="Arial" w:cs="Arial"/>
        </w:rPr>
      </w:pPr>
      <w:r>
        <w:rPr>
          <w:rFonts w:ascii="Arial" w:hAnsi="Arial" w:cs="Arial"/>
        </w:rPr>
        <w:t xml:space="preserve">Accordingly, the </w:t>
      </w:r>
      <w:r w:rsidR="00C52148">
        <w:rPr>
          <w:rFonts w:ascii="Arial" w:hAnsi="Arial" w:cs="Arial"/>
        </w:rPr>
        <w:t xml:space="preserve">ATA proposes </w:t>
      </w:r>
      <w:r>
        <w:rPr>
          <w:rFonts w:ascii="Arial" w:hAnsi="Arial" w:cs="Arial"/>
        </w:rPr>
        <w:t xml:space="preserve">that </w:t>
      </w:r>
      <w:r w:rsidR="00C52148">
        <w:rPr>
          <w:rFonts w:ascii="Arial" w:hAnsi="Arial" w:cs="Arial"/>
        </w:rPr>
        <w:t xml:space="preserve">the sleep chapter of AFTD </w:t>
      </w:r>
      <w:r>
        <w:rPr>
          <w:rFonts w:ascii="Arial" w:hAnsi="Arial" w:cs="Arial"/>
        </w:rPr>
        <w:t>should be amended to</w:t>
      </w:r>
      <w:r w:rsidR="00C52148">
        <w:rPr>
          <w:rFonts w:ascii="Arial" w:hAnsi="Arial" w:cs="Arial"/>
        </w:rPr>
        <w:t>:</w:t>
      </w:r>
    </w:p>
    <w:p w:rsidR="00815C73" w:rsidRDefault="00815C73" w:rsidP="00CC54E6">
      <w:pPr>
        <w:spacing w:after="0" w:line="240" w:lineRule="auto"/>
        <w:rPr>
          <w:rFonts w:ascii="Arial" w:hAnsi="Arial" w:cs="Arial"/>
        </w:rPr>
      </w:pPr>
    </w:p>
    <w:p w:rsidR="00815C73" w:rsidRDefault="00815C73" w:rsidP="00CC54E6">
      <w:pPr>
        <w:spacing w:after="0" w:line="240" w:lineRule="auto"/>
        <w:rPr>
          <w:rFonts w:ascii="Arial" w:hAnsi="Arial" w:cs="Arial"/>
        </w:rPr>
      </w:pPr>
    </w:p>
    <w:p w:rsidR="00985CA2" w:rsidRPr="00815C73" w:rsidRDefault="00985CA2" w:rsidP="00985CA2">
      <w:pPr>
        <w:spacing w:after="0" w:line="240" w:lineRule="auto"/>
        <w:rPr>
          <w:rFonts w:ascii="Arial" w:hAnsi="Arial" w:cs="Arial"/>
          <w:i/>
        </w:rPr>
      </w:pPr>
      <w:r>
        <w:rPr>
          <w:rFonts w:ascii="Arial" w:hAnsi="Arial" w:cs="Arial"/>
          <w:i/>
        </w:rPr>
        <w:t>Add</w:t>
      </w:r>
      <w:r w:rsidRPr="00815C73">
        <w:rPr>
          <w:rFonts w:ascii="Arial" w:hAnsi="Arial" w:cs="Arial"/>
          <w:i/>
        </w:rPr>
        <w:t xml:space="preserve"> extra information to the </w:t>
      </w:r>
      <w:r w:rsidR="000B1F33">
        <w:rPr>
          <w:rFonts w:ascii="Arial" w:hAnsi="Arial" w:cs="Arial"/>
          <w:i/>
        </w:rPr>
        <w:t>formal medical standards</w:t>
      </w:r>
    </w:p>
    <w:p w:rsidR="00985CA2" w:rsidRDefault="00985CA2" w:rsidP="00985CA2">
      <w:pPr>
        <w:spacing w:after="0" w:line="240" w:lineRule="auto"/>
        <w:rPr>
          <w:rFonts w:ascii="Arial" w:hAnsi="Arial" w:cs="Arial"/>
        </w:rPr>
      </w:pPr>
    </w:p>
    <w:p w:rsidR="00985CA2" w:rsidRDefault="00DD3929" w:rsidP="00985CA2">
      <w:pPr>
        <w:spacing w:after="0" w:line="240" w:lineRule="auto"/>
        <w:rPr>
          <w:rFonts w:ascii="Arial" w:hAnsi="Arial" w:cs="Arial"/>
        </w:rPr>
      </w:pPr>
      <w:r>
        <w:rPr>
          <w:rFonts w:ascii="Arial" w:hAnsi="Arial" w:cs="Arial"/>
        </w:rPr>
        <w:t>In the ATA’s view, it is essential that the formal medical standards for licensing</w:t>
      </w:r>
      <w:r w:rsidR="00985CA2">
        <w:rPr>
          <w:rFonts w:ascii="Arial" w:hAnsi="Arial" w:cs="Arial"/>
        </w:rPr>
        <w:t xml:space="preserve"> on page 121 </w:t>
      </w:r>
      <w:r>
        <w:rPr>
          <w:rFonts w:ascii="Arial" w:hAnsi="Arial" w:cs="Arial"/>
        </w:rPr>
        <w:t xml:space="preserve">of the draft </w:t>
      </w:r>
      <w:r w:rsidR="00C443CE">
        <w:rPr>
          <w:rFonts w:ascii="Arial" w:hAnsi="Arial" w:cs="Arial"/>
        </w:rPr>
        <w:t xml:space="preserve">version of AFTD </w:t>
      </w:r>
      <w:r w:rsidR="00985CA2">
        <w:rPr>
          <w:rFonts w:ascii="Arial" w:hAnsi="Arial" w:cs="Arial"/>
        </w:rPr>
        <w:t>are consistent with the general assessment and management guidelines</w:t>
      </w:r>
      <w:r w:rsidR="001A7E1E">
        <w:rPr>
          <w:rFonts w:ascii="Arial" w:hAnsi="Arial" w:cs="Arial"/>
        </w:rPr>
        <w:t xml:space="preserve"> on page 119</w:t>
      </w:r>
      <w:r w:rsidR="00985CA2">
        <w:rPr>
          <w:rFonts w:ascii="Arial" w:hAnsi="Arial" w:cs="Arial"/>
        </w:rPr>
        <w:t>.</w:t>
      </w:r>
      <w:r w:rsidR="00D07571">
        <w:rPr>
          <w:rFonts w:ascii="Arial" w:hAnsi="Arial" w:cs="Arial"/>
        </w:rPr>
        <w:t xml:space="preserve"> </w:t>
      </w:r>
    </w:p>
    <w:p w:rsidR="00985CA2" w:rsidRPr="007D0788" w:rsidRDefault="00985CA2" w:rsidP="00985CA2">
      <w:pPr>
        <w:spacing w:after="0" w:line="240" w:lineRule="auto"/>
        <w:rPr>
          <w:rFonts w:ascii="Arial" w:hAnsi="Arial" w:cs="Arial"/>
        </w:rPr>
      </w:pPr>
      <w:r>
        <w:rPr>
          <w:rFonts w:ascii="Arial" w:hAnsi="Arial" w:cs="Arial"/>
        </w:rPr>
        <w:t xml:space="preserve"> </w:t>
      </w:r>
    </w:p>
    <w:p w:rsidR="00985CA2" w:rsidRPr="007B3848" w:rsidRDefault="00985CA2" w:rsidP="00985CA2">
      <w:pPr>
        <w:spacing w:after="0" w:line="240" w:lineRule="auto"/>
        <w:rPr>
          <w:rFonts w:ascii="Arial" w:hAnsi="Arial" w:cs="Arial"/>
          <w:b/>
        </w:rPr>
      </w:pPr>
      <w:r w:rsidRPr="007B3848">
        <w:rPr>
          <w:rFonts w:ascii="Arial" w:hAnsi="Arial" w:cs="Arial"/>
          <w:b/>
        </w:rPr>
        <w:t>The ATA recommends that the medical standard</w:t>
      </w:r>
      <w:r w:rsidR="001A7E1E">
        <w:rPr>
          <w:rFonts w:ascii="Arial" w:hAnsi="Arial" w:cs="Arial"/>
          <w:b/>
        </w:rPr>
        <w:t>s</w:t>
      </w:r>
      <w:r w:rsidRPr="007B3848">
        <w:rPr>
          <w:rFonts w:ascii="Arial" w:hAnsi="Arial" w:cs="Arial"/>
          <w:b/>
        </w:rPr>
        <w:t xml:space="preserve"> for sleep </w:t>
      </w:r>
      <w:r w:rsidR="001A7E1E">
        <w:rPr>
          <w:rFonts w:ascii="Arial" w:hAnsi="Arial" w:cs="Arial"/>
          <w:b/>
        </w:rPr>
        <w:t xml:space="preserve">apnoea </w:t>
      </w:r>
      <w:r w:rsidRPr="007B3848">
        <w:rPr>
          <w:rFonts w:ascii="Arial" w:hAnsi="Arial" w:cs="Arial"/>
          <w:b/>
        </w:rPr>
        <w:t xml:space="preserve">be amended to include a </w:t>
      </w:r>
      <w:r>
        <w:rPr>
          <w:rFonts w:ascii="Arial" w:hAnsi="Arial" w:cs="Arial"/>
          <w:b/>
        </w:rPr>
        <w:t xml:space="preserve">warning </w:t>
      </w:r>
      <w:r w:rsidRPr="007B3848">
        <w:rPr>
          <w:rFonts w:ascii="Arial" w:hAnsi="Arial" w:cs="Arial"/>
          <w:b/>
        </w:rPr>
        <w:t xml:space="preserve">that </w:t>
      </w:r>
      <w:r w:rsidR="00FA4308">
        <w:rPr>
          <w:rFonts w:ascii="Arial" w:hAnsi="Arial" w:cs="Arial"/>
          <w:b/>
        </w:rPr>
        <w:t xml:space="preserve">the treating doctor should not rely on </w:t>
      </w:r>
      <w:r w:rsidRPr="007B3848">
        <w:rPr>
          <w:rFonts w:ascii="Arial" w:hAnsi="Arial" w:cs="Arial"/>
          <w:b/>
        </w:rPr>
        <w:t xml:space="preserve">subjective measures of sleepiness like the </w:t>
      </w:r>
      <w:r w:rsidR="00FA4308">
        <w:rPr>
          <w:rFonts w:ascii="Arial" w:hAnsi="Arial" w:cs="Arial"/>
          <w:b/>
        </w:rPr>
        <w:t>ESS to rule out a patient having sleep apnoea. Subjective measures should only be used to assist in making clinical decisions.</w:t>
      </w:r>
    </w:p>
    <w:p w:rsidR="00985CA2" w:rsidRDefault="00985CA2" w:rsidP="00985CA2">
      <w:pPr>
        <w:spacing w:after="0" w:line="240" w:lineRule="auto"/>
        <w:rPr>
          <w:rFonts w:ascii="Arial" w:hAnsi="Arial" w:cs="Arial"/>
        </w:rPr>
      </w:pPr>
    </w:p>
    <w:p w:rsidR="00985CA2" w:rsidRDefault="00985CA2" w:rsidP="00985CA2">
      <w:pPr>
        <w:spacing w:after="0" w:line="240" w:lineRule="auto"/>
        <w:rPr>
          <w:rFonts w:ascii="Arial" w:hAnsi="Arial" w:cs="Arial"/>
        </w:rPr>
      </w:pPr>
      <w:r>
        <w:rPr>
          <w:rFonts w:ascii="Arial" w:hAnsi="Arial" w:cs="Arial"/>
        </w:rPr>
        <w:t xml:space="preserve">This additional paragraph could be located after the four dot points at the head of </w:t>
      </w:r>
      <w:r w:rsidR="00C443CE">
        <w:rPr>
          <w:rFonts w:ascii="Arial" w:hAnsi="Arial" w:cs="Arial"/>
        </w:rPr>
        <w:t xml:space="preserve">the private and commercial </w:t>
      </w:r>
      <w:r>
        <w:rPr>
          <w:rFonts w:ascii="Arial" w:hAnsi="Arial" w:cs="Arial"/>
        </w:rPr>
        <w:t>standard</w:t>
      </w:r>
      <w:r w:rsidR="00C443CE">
        <w:rPr>
          <w:rFonts w:ascii="Arial" w:hAnsi="Arial" w:cs="Arial"/>
        </w:rPr>
        <w:t>s</w:t>
      </w:r>
      <w:r>
        <w:rPr>
          <w:rFonts w:ascii="Arial" w:hAnsi="Arial" w:cs="Arial"/>
        </w:rPr>
        <w:t xml:space="preserve"> and could read as follows:</w:t>
      </w:r>
    </w:p>
    <w:p w:rsidR="00985CA2" w:rsidRDefault="00985CA2" w:rsidP="00985CA2">
      <w:pPr>
        <w:spacing w:after="0" w:line="240" w:lineRule="auto"/>
        <w:ind w:left="1134" w:right="1134"/>
        <w:rPr>
          <w:rFonts w:ascii="Arial" w:hAnsi="Arial" w:cs="Arial"/>
        </w:rPr>
      </w:pPr>
    </w:p>
    <w:p w:rsidR="00985CA2" w:rsidRPr="00FF4EC6" w:rsidRDefault="00985CA2" w:rsidP="00985CA2">
      <w:pPr>
        <w:spacing w:after="0" w:line="240" w:lineRule="auto"/>
        <w:ind w:left="1134" w:right="1134"/>
        <w:rPr>
          <w:rFonts w:ascii="Arial" w:hAnsi="Arial" w:cs="Arial"/>
          <w:sz w:val="20"/>
          <w:szCs w:val="20"/>
        </w:rPr>
      </w:pPr>
      <w:r w:rsidRPr="00FF4EC6">
        <w:rPr>
          <w:rFonts w:ascii="Arial" w:hAnsi="Arial" w:cs="Arial"/>
          <w:sz w:val="20"/>
          <w:szCs w:val="20"/>
        </w:rPr>
        <w:t xml:space="preserve">The treating doctor should not rely on subjective measures of sleepiness like the ESS </w:t>
      </w:r>
      <w:r w:rsidR="00FA4308">
        <w:rPr>
          <w:rFonts w:ascii="Arial" w:hAnsi="Arial" w:cs="Arial"/>
          <w:sz w:val="20"/>
          <w:szCs w:val="20"/>
        </w:rPr>
        <w:t>to rule out a patient having sleep apnoea</w:t>
      </w:r>
      <w:r w:rsidRPr="00FF4EC6">
        <w:rPr>
          <w:rFonts w:ascii="Arial" w:hAnsi="Arial" w:cs="Arial"/>
          <w:sz w:val="20"/>
          <w:szCs w:val="20"/>
        </w:rPr>
        <w:t>.</w:t>
      </w:r>
      <w:r>
        <w:rPr>
          <w:rFonts w:ascii="Arial" w:hAnsi="Arial" w:cs="Arial"/>
          <w:sz w:val="20"/>
          <w:szCs w:val="20"/>
        </w:rPr>
        <w:t xml:space="preserve"> S</w:t>
      </w:r>
      <w:r w:rsidRPr="009C1059">
        <w:rPr>
          <w:rFonts w:ascii="Arial" w:hAnsi="Arial" w:cs="Arial"/>
          <w:sz w:val="20"/>
          <w:szCs w:val="20"/>
        </w:rPr>
        <w:t xml:space="preserve">ubjective measures should </w:t>
      </w:r>
      <w:r>
        <w:rPr>
          <w:rFonts w:ascii="Arial" w:hAnsi="Arial" w:cs="Arial"/>
          <w:sz w:val="20"/>
          <w:szCs w:val="20"/>
        </w:rPr>
        <w:t xml:space="preserve">only </w:t>
      </w:r>
      <w:r w:rsidRPr="009C1059">
        <w:rPr>
          <w:rFonts w:ascii="Arial" w:hAnsi="Arial" w:cs="Arial"/>
          <w:sz w:val="20"/>
          <w:szCs w:val="20"/>
        </w:rPr>
        <w:t xml:space="preserve">be used </w:t>
      </w:r>
      <w:r>
        <w:rPr>
          <w:rFonts w:ascii="Arial" w:hAnsi="Arial" w:cs="Arial"/>
          <w:sz w:val="20"/>
          <w:szCs w:val="20"/>
        </w:rPr>
        <w:t>to assist in making clinical decisions</w:t>
      </w:r>
      <w:r w:rsidRPr="009C1059">
        <w:rPr>
          <w:rFonts w:ascii="Arial" w:hAnsi="Arial" w:cs="Arial"/>
          <w:sz w:val="20"/>
          <w:szCs w:val="20"/>
        </w:rPr>
        <w:t>.</w:t>
      </w:r>
      <w:r>
        <w:rPr>
          <w:rFonts w:ascii="Arial" w:hAnsi="Arial" w:cs="Arial"/>
          <w:sz w:val="20"/>
          <w:szCs w:val="20"/>
        </w:rPr>
        <w:t xml:space="preserve"> See </w:t>
      </w:r>
      <w:r w:rsidR="00C443CE">
        <w:rPr>
          <w:rFonts w:ascii="Arial" w:hAnsi="Arial" w:cs="Arial"/>
          <w:sz w:val="20"/>
          <w:szCs w:val="20"/>
        </w:rPr>
        <w:t>section 8.2.3</w:t>
      </w:r>
      <w:r>
        <w:rPr>
          <w:rFonts w:ascii="Arial" w:hAnsi="Arial" w:cs="Arial"/>
          <w:sz w:val="20"/>
          <w:szCs w:val="20"/>
        </w:rPr>
        <w:t xml:space="preserve"> for more information.</w:t>
      </w:r>
    </w:p>
    <w:p w:rsidR="00985CA2" w:rsidRDefault="00985CA2" w:rsidP="00CC54E6">
      <w:pPr>
        <w:spacing w:after="0" w:line="240" w:lineRule="auto"/>
        <w:rPr>
          <w:rFonts w:ascii="Arial" w:hAnsi="Arial" w:cs="Arial"/>
        </w:rPr>
      </w:pPr>
    </w:p>
    <w:p w:rsidR="00815C73" w:rsidRDefault="00815C73" w:rsidP="00CC54E6">
      <w:pPr>
        <w:spacing w:after="0" w:line="240" w:lineRule="auto"/>
        <w:rPr>
          <w:rFonts w:ascii="Arial" w:hAnsi="Arial" w:cs="Arial"/>
        </w:rPr>
      </w:pPr>
    </w:p>
    <w:p w:rsidR="00815C73" w:rsidRPr="00815C73" w:rsidRDefault="00815C73" w:rsidP="00CC54E6">
      <w:pPr>
        <w:spacing w:after="0" w:line="240" w:lineRule="auto"/>
        <w:rPr>
          <w:rFonts w:ascii="Arial" w:hAnsi="Arial" w:cs="Arial"/>
          <w:i/>
        </w:rPr>
      </w:pPr>
      <w:r w:rsidRPr="00815C73">
        <w:rPr>
          <w:rFonts w:ascii="Arial" w:hAnsi="Arial" w:cs="Arial"/>
          <w:i/>
        </w:rPr>
        <w:t>Amend</w:t>
      </w:r>
      <w:r w:rsidR="00523E87">
        <w:rPr>
          <w:rFonts w:ascii="Arial" w:hAnsi="Arial" w:cs="Arial"/>
          <w:i/>
        </w:rPr>
        <w:t xml:space="preserve"> the </w:t>
      </w:r>
      <w:r w:rsidR="00985CA2">
        <w:rPr>
          <w:rFonts w:ascii="Arial" w:hAnsi="Arial" w:cs="Arial"/>
          <w:i/>
        </w:rPr>
        <w:t>warning about subjective measures of sleepiness</w:t>
      </w:r>
    </w:p>
    <w:p w:rsidR="00815C73" w:rsidRDefault="00815C73" w:rsidP="00CC54E6">
      <w:pPr>
        <w:spacing w:after="0" w:line="240" w:lineRule="auto"/>
        <w:rPr>
          <w:rFonts w:ascii="Arial" w:hAnsi="Arial" w:cs="Arial"/>
        </w:rPr>
      </w:pPr>
    </w:p>
    <w:p w:rsidR="00815C73" w:rsidRDefault="00D07571" w:rsidP="00815C73">
      <w:pPr>
        <w:spacing w:after="0" w:line="240" w:lineRule="auto"/>
        <w:rPr>
          <w:rFonts w:ascii="Arial" w:hAnsi="Arial" w:cs="Arial"/>
        </w:rPr>
      </w:pPr>
      <w:r>
        <w:rPr>
          <w:rFonts w:ascii="Arial" w:hAnsi="Arial" w:cs="Arial"/>
        </w:rPr>
        <w:t xml:space="preserve">The warning in the </w:t>
      </w:r>
      <w:r w:rsidR="004B7F6C">
        <w:rPr>
          <w:rFonts w:ascii="Arial" w:hAnsi="Arial" w:cs="Arial"/>
        </w:rPr>
        <w:t>guidelines</w:t>
      </w:r>
      <w:r w:rsidR="00815C73">
        <w:rPr>
          <w:rFonts w:ascii="Arial" w:hAnsi="Arial" w:cs="Arial"/>
        </w:rPr>
        <w:t xml:space="preserve"> about relying on subjecti</w:t>
      </w:r>
      <w:r w:rsidR="004B7F6C">
        <w:rPr>
          <w:rFonts w:ascii="Arial" w:hAnsi="Arial" w:cs="Arial"/>
        </w:rPr>
        <w:t xml:space="preserve">ve tests of sleepiness like ESS </w:t>
      </w:r>
      <w:r w:rsidR="00815C73">
        <w:rPr>
          <w:rFonts w:ascii="Arial" w:hAnsi="Arial" w:cs="Arial"/>
        </w:rPr>
        <w:t>includes the following sentence:</w:t>
      </w:r>
    </w:p>
    <w:p w:rsidR="00815C73" w:rsidRDefault="00815C73" w:rsidP="00815C73">
      <w:pPr>
        <w:spacing w:after="0" w:line="240" w:lineRule="auto"/>
        <w:rPr>
          <w:rFonts w:ascii="Arial" w:hAnsi="Arial" w:cs="Arial"/>
        </w:rPr>
      </w:pPr>
    </w:p>
    <w:p w:rsidR="00815C73" w:rsidRPr="00815C73" w:rsidRDefault="00815C73" w:rsidP="00815C73">
      <w:pPr>
        <w:spacing w:after="0" w:line="240" w:lineRule="auto"/>
        <w:ind w:left="1134" w:right="1134"/>
        <w:rPr>
          <w:rFonts w:ascii="Arial" w:hAnsi="Arial" w:cs="Arial"/>
          <w:sz w:val="20"/>
          <w:szCs w:val="20"/>
        </w:rPr>
      </w:pPr>
      <w:r w:rsidRPr="00815C73">
        <w:rPr>
          <w:rFonts w:ascii="Arial" w:hAnsi="Arial" w:cs="Arial"/>
          <w:sz w:val="20"/>
          <w:szCs w:val="20"/>
        </w:rPr>
        <w:t>Such tests rely on honest completion by the driver, and there is evidence that dishonest reporting may occur in some settings.</w:t>
      </w:r>
      <w:r w:rsidR="00C443CE">
        <w:rPr>
          <w:rStyle w:val="FootnoteReference"/>
          <w:rFonts w:ascii="Arial" w:hAnsi="Arial"/>
          <w:sz w:val="20"/>
          <w:szCs w:val="20"/>
        </w:rPr>
        <w:footnoteReference w:id="10"/>
      </w:r>
    </w:p>
    <w:p w:rsidR="00815C73" w:rsidRDefault="00815C73" w:rsidP="00815C73">
      <w:pPr>
        <w:spacing w:after="0" w:line="240" w:lineRule="auto"/>
        <w:rPr>
          <w:rFonts w:ascii="Arial" w:hAnsi="Arial" w:cs="Arial"/>
        </w:rPr>
      </w:pPr>
    </w:p>
    <w:p w:rsidR="00815C73" w:rsidRDefault="00855B33" w:rsidP="00C443CE">
      <w:pPr>
        <w:keepNext/>
        <w:spacing w:after="0" w:line="240" w:lineRule="auto"/>
        <w:rPr>
          <w:rFonts w:ascii="Arial" w:hAnsi="Arial" w:cs="Arial"/>
        </w:rPr>
      </w:pPr>
      <w:r>
        <w:rPr>
          <w:rFonts w:ascii="Arial" w:hAnsi="Arial" w:cs="Arial"/>
        </w:rPr>
        <w:t>But</w:t>
      </w:r>
      <w:r w:rsidR="00985CA2">
        <w:rPr>
          <w:rFonts w:ascii="Arial" w:hAnsi="Arial" w:cs="Arial"/>
        </w:rPr>
        <w:t xml:space="preserve"> </w:t>
      </w:r>
      <w:r w:rsidR="00DD3929">
        <w:rPr>
          <w:rFonts w:ascii="Arial" w:hAnsi="Arial" w:cs="Arial"/>
        </w:rPr>
        <w:t xml:space="preserve">drivers </w:t>
      </w:r>
      <w:r w:rsidR="00C443CE">
        <w:rPr>
          <w:rFonts w:ascii="Arial" w:hAnsi="Arial" w:cs="Arial"/>
        </w:rPr>
        <w:t xml:space="preserve">who </w:t>
      </w:r>
      <w:r w:rsidR="001A7E1E">
        <w:rPr>
          <w:rFonts w:ascii="Arial" w:hAnsi="Arial" w:cs="Arial"/>
        </w:rPr>
        <w:t>fill in</w:t>
      </w:r>
      <w:r w:rsidR="00815C73">
        <w:rPr>
          <w:rFonts w:ascii="Arial" w:hAnsi="Arial" w:cs="Arial"/>
        </w:rPr>
        <w:t xml:space="preserve"> the ESS incorrectly </w:t>
      </w:r>
      <w:r w:rsidR="004E0463">
        <w:rPr>
          <w:rFonts w:ascii="Arial" w:hAnsi="Arial" w:cs="Arial"/>
        </w:rPr>
        <w:t xml:space="preserve">could </w:t>
      </w:r>
      <w:r w:rsidR="00C443CE">
        <w:rPr>
          <w:rFonts w:ascii="Arial" w:hAnsi="Arial" w:cs="Arial"/>
        </w:rPr>
        <w:t xml:space="preserve">do so </w:t>
      </w:r>
      <w:r w:rsidR="004B7F6C">
        <w:rPr>
          <w:rFonts w:ascii="Arial" w:hAnsi="Arial" w:cs="Arial"/>
        </w:rPr>
        <w:t xml:space="preserve">for complex and overlapping </w:t>
      </w:r>
      <w:r w:rsidR="00815C73">
        <w:rPr>
          <w:rFonts w:ascii="Arial" w:hAnsi="Arial" w:cs="Arial"/>
        </w:rPr>
        <w:t>reasons</w:t>
      </w:r>
      <w:r w:rsidR="00DD3929">
        <w:rPr>
          <w:rFonts w:ascii="Arial" w:hAnsi="Arial" w:cs="Arial"/>
        </w:rPr>
        <w:t xml:space="preserve">, </w:t>
      </w:r>
      <w:r w:rsidR="004E0463">
        <w:rPr>
          <w:rFonts w:ascii="Arial" w:hAnsi="Arial" w:cs="Arial"/>
        </w:rPr>
        <w:t>including</w:t>
      </w:r>
      <w:r w:rsidR="00815C73">
        <w:rPr>
          <w:rFonts w:ascii="Arial" w:hAnsi="Arial" w:cs="Arial"/>
        </w:rPr>
        <w:t>:</w:t>
      </w:r>
    </w:p>
    <w:p w:rsidR="00815C73" w:rsidRDefault="00815C73" w:rsidP="00C443CE">
      <w:pPr>
        <w:keepNext/>
        <w:spacing w:after="0" w:line="240" w:lineRule="auto"/>
        <w:rPr>
          <w:rFonts w:ascii="Arial" w:hAnsi="Arial" w:cs="Arial"/>
        </w:rPr>
      </w:pPr>
    </w:p>
    <w:p w:rsidR="00815C73" w:rsidRPr="009A4245" w:rsidRDefault="00C443CE" w:rsidP="00C443CE">
      <w:pPr>
        <w:pStyle w:val="ListParagraph"/>
        <w:keepNext/>
        <w:numPr>
          <w:ilvl w:val="0"/>
          <w:numId w:val="2"/>
        </w:numPr>
        <w:spacing w:after="0" w:line="240" w:lineRule="auto"/>
        <w:rPr>
          <w:rFonts w:ascii="Arial" w:hAnsi="Arial" w:cs="Arial"/>
        </w:rPr>
      </w:pPr>
      <w:r>
        <w:rPr>
          <w:rFonts w:ascii="Arial" w:hAnsi="Arial" w:cs="Arial"/>
        </w:rPr>
        <w:t xml:space="preserve">drivers </w:t>
      </w:r>
      <w:r w:rsidR="00815C73" w:rsidRPr="009A4245">
        <w:rPr>
          <w:rFonts w:ascii="Arial" w:hAnsi="Arial" w:cs="Arial"/>
        </w:rPr>
        <w:t xml:space="preserve">becoming accustomed to their broken sleep and tiredness during the day and considering it normal </w:t>
      </w:r>
    </w:p>
    <w:p w:rsidR="00815C73" w:rsidRPr="009A4245" w:rsidRDefault="00C443CE" w:rsidP="00C443CE">
      <w:pPr>
        <w:pStyle w:val="ListParagraph"/>
        <w:keepNext/>
        <w:numPr>
          <w:ilvl w:val="0"/>
          <w:numId w:val="2"/>
        </w:numPr>
        <w:spacing w:after="0" w:line="240" w:lineRule="auto"/>
        <w:rPr>
          <w:rFonts w:ascii="Arial" w:hAnsi="Arial" w:cs="Arial"/>
        </w:rPr>
      </w:pPr>
      <w:proofErr w:type="gramStart"/>
      <w:r>
        <w:rPr>
          <w:rFonts w:ascii="Arial" w:hAnsi="Arial" w:cs="Arial"/>
        </w:rPr>
        <w:t>drivers</w:t>
      </w:r>
      <w:proofErr w:type="gramEnd"/>
      <w:r>
        <w:rPr>
          <w:rFonts w:ascii="Arial" w:hAnsi="Arial" w:cs="Arial"/>
        </w:rPr>
        <w:t xml:space="preserve"> </w:t>
      </w:r>
      <w:r w:rsidR="00815C73">
        <w:rPr>
          <w:rFonts w:ascii="Arial" w:hAnsi="Arial" w:cs="Arial"/>
        </w:rPr>
        <w:t xml:space="preserve">assuming </w:t>
      </w:r>
      <w:r w:rsidR="00815C73" w:rsidRPr="009A4245">
        <w:rPr>
          <w:rFonts w:ascii="Arial" w:hAnsi="Arial" w:cs="Arial"/>
        </w:rPr>
        <w:t>or hoping the</w:t>
      </w:r>
      <w:r w:rsidR="000B1F33">
        <w:rPr>
          <w:rFonts w:ascii="Arial" w:hAnsi="Arial" w:cs="Arial"/>
        </w:rPr>
        <w:t xml:space="preserve">ir symptoms have a benign cause </w:t>
      </w:r>
      <w:r w:rsidR="001E1E15">
        <w:rPr>
          <w:rFonts w:ascii="Arial" w:hAnsi="Arial" w:cs="Arial"/>
        </w:rPr>
        <w:t>and will go away in time.</w:t>
      </w:r>
    </w:p>
    <w:p w:rsidR="00815C73" w:rsidRDefault="00815C73" w:rsidP="00815C73">
      <w:pPr>
        <w:spacing w:after="0" w:line="240" w:lineRule="auto"/>
        <w:rPr>
          <w:rFonts w:ascii="Arial" w:hAnsi="Arial" w:cs="Arial"/>
        </w:rPr>
      </w:pPr>
    </w:p>
    <w:p w:rsidR="00815C73" w:rsidRPr="00815C73" w:rsidRDefault="00F331D6" w:rsidP="00815C73">
      <w:pPr>
        <w:spacing w:after="0" w:line="240" w:lineRule="auto"/>
        <w:rPr>
          <w:rFonts w:ascii="Arial" w:hAnsi="Arial" w:cs="Arial"/>
        </w:rPr>
      </w:pPr>
      <w:r>
        <w:rPr>
          <w:rFonts w:ascii="Arial" w:hAnsi="Arial" w:cs="Arial"/>
          <w:b/>
        </w:rPr>
        <w:lastRenderedPageBreak/>
        <w:t>T</w:t>
      </w:r>
      <w:r w:rsidR="00815C73" w:rsidRPr="00F331D6">
        <w:rPr>
          <w:rFonts w:ascii="Arial" w:hAnsi="Arial" w:cs="Arial"/>
          <w:b/>
        </w:rPr>
        <w:t>he ATA recommends replacing ‘dishonest’ in this sentence with ‘incorrect.’</w:t>
      </w:r>
    </w:p>
    <w:p w:rsidR="00815C73" w:rsidRDefault="00815C73" w:rsidP="00CC54E6">
      <w:pPr>
        <w:spacing w:after="0" w:line="240" w:lineRule="auto"/>
        <w:rPr>
          <w:rFonts w:ascii="Arial" w:hAnsi="Arial" w:cs="Arial"/>
        </w:rPr>
      </w:pPr>
    </w:p>
    <w:p w:rsidR="00523E87" w:rsidRDefault="00523E87" w:rsidP="00CC54E6">
      <w:pPr>
        <w:spacing w:after="0" w:line="240" w:lineRule="auto"/>
        <w:rPr>
          <w:rFonts w:ascii="Arial" w:hAnsi="Arial" w:cs="Arial"/>
        </w:rPr>
      </w:pPr>
    </w:p>
    <w:p w:rsidR="00FF4EC6" w:rsidRPr="00523E87" w:rsidRDefault="00523E87" w:rsidP="00523E87">
      <w:pPr>
        <w:keepNext/>
        <w:spacing w:after="0" w:line="240" w:lineRule="auto"/>
        <w:rPr>
          <w:rFonts w:ascii="Arial" w:hAnsi="Arial" w:cs="Arial"/>
          <w:b/>
        </w:rPr>
      </w:pPr>
      <w:r w:rsidRPr="00523E87">
        <w:rPr>
          <w:rFonts w:ascii="Arial" w:hAnsi="Arial" w:cs="Arial"/>
          <w:b/>
        </w:rPr>
        <w:t>Conclusion</w:t>
      </w:r>
    </w:p>
    <w:p w:rsidR="00523E87" w:rsidRDefault="00523E87" w:rsidP="00523E87">
      <w:pPr>
        <w:keepNext/>
        <w:spacing w:after="0" w:line="240" w:lineRule="auto"/>
        <w:rPr>
          <w:rFonts w:ascii="Arial" w:hAnsi="Arial" w:cs="Arial"/>
        </w:rPr>
      </w:pPr>
    </w:p>
    <w:p w:rsidR="00F47201" w:rsidRDefault="00523E87" w:rsidP="00523E87">
      <w:pPr>
        <w:keepNext/>
        <w:spacing w:after="0" w:line="240" w:lineRule="auto"/>
        <w:rPr>
          <w:rFonts w:ascii="Arial" w:hAnsi="Arial" w:cs="Arial"/>
        </w:rPr>
      </w:pPr>
      <w:r>
        <w:rPr>
          <w:rFonts w:ascii="Arial" w:hAnsi="Arial" w:cs="Arial"/>
        </w:rPr>
        <w:t xml:space="preserve">To assist the NTC in finalising the review, I have attached the ATA’s </w:t>
      </w:r>
      <w:r w:rsidR="00F47201">
        <w:rPr>
          <w:rFonts w:ascii="Arial" w:hAnsi="Arial" w:cs="Arial"/>
        </w:rPr>
        <w:t xml:space="preserve">recommendations </w:t>
      </w:r>
      <w:r>
        <w:rPr>
          <w:rFonts w:ascii="Arial" w:hAnsi="Arial" w:cs="Arial"/>
        </w:rPr>
        <w:t>in submission template form</w:t>
      </w:r>
      <w:r w:rsidR="00F47201">
        <w:rPr>
          <w:rFonts w:ascii="Arial" w:hAnsi="Arial" w:cs="Arial"/>
        </w:rPr>
        <w:t>.</w:t>
      </w:r>
    </w:p>
    <w:p w:rsidR="00F47201" w:rsidRDefault="00F47201" w:rsidP="00CC54E6">
      <w:pPr>
        <w:spacing w:after="0" w:line="240" w:lineRule="auto"/>
        <w:rPr>
          <w:rFonts w:ascii="Arial" w:hAnsi="Arial" w:cs="Arial"/>
        </w:rPr>
      </w:pPr>
    </w:p>
    <w:p w:rsidR="00F47201" w:rsidRDefault="00F47201" w:rsidP="00AC4573">
      <w:pPr>
        <w:keepNext/>
        <w:spacing w:after="0" w:line="240" w:lineRule="auto"/>
        <w:rPr>
          <w:rFonts w:ascii="Arial" w:hAnsi="Arial" w:cs="Arial"/>
        </w:rPr>
      </w:pPr>
      <w:r>
        <w:rPr>
          <w:rFonts w:ascii="Arial" w:hAnsi="Arial" w:cs="Arial"/>
        </w:rPr>
        <w:t xml:space="preserve">The ATA contact for this submission is Bill McKinley, National Manager, Government Relations and Policy, on 02 6253 6900 or </w:t>
      </w:r>
      <w:hyperlink r:id="rId8" w:history="1">
        <w:r w:rsidRPr="002D1AF0">
          <w:rPr>
            <w:rStyle w:val="Hyperlink"/>
            <w:rFonts w:ascii="Arial" w:hAnsi="Arial" w:cs="Arial"/>
          </w:rPr>
          <w:t>bill.mckinley@truck.net.au</w:t>
        </w:r>
      </w:hyperlink>
      <w:r>
        <w:rPr>
          <w:rFonts w:ascii="Arial" w:hAnsi="Arial" w:cs="Arial"/>
        </w:rPr>
        <w:t>.</w:t>
      </w:r>
    </w:p>
    <w:p w:rsidR="00F47201" w:rsidRDefault="00F47201" w:rsidP="00AC4573">
      <w:pPr>
        <w:keepNext/>
        <w:spacing w:after="0" w:line="240" w:lineRule="auto"/>
        <w:rPr>
          <w:rFonts w:ascii="Arial" w:hAnsi="Arial" w:cs="Arial"/>
        </w:rPr>
      </w:pPr>
    </w:p>
    <w:p w:rsidR="00523E87" w:rsidRPr="007D0788" w:rsidRDefault="008D5231" w:rsidP="00AC4573">
      <w:pPr>
        <w:keepNext/>
        <w:spacing w:after="0" w:line="240" w:lineRule="auto"/>
        <w:rPr>
          <w:rFonts w:ascii="Arial" w:hAnsi="Arial" w:cs="Arial"/>
        </w:rPr>
      </w:pPr>
      <w:r>
        <w:rPr>
          <w:rFonts w:ascii="Arial" w:hAnsi="Arial" w:cs="Arial"/>
          <w:noProof/>
          <w:lang w:eastAsia="en-AU"/>
        </w:rPr>
        <w:drawing>
          <wp:anchor distT="0" distB="0" distL="114300" distR="114300" simplePos="0" relativeHeight="251658240" behindDoc="1" locked="0" layoutInCell="1" allowOverlap="1" wp14:anchorId="474EF340" wp14:editId="3AD6C949">
            <wp:simplePos x="0" y="0"/>
            <wp:positionH relativeFrom="column">
              <wp:posOffset>-358140</wp:posOffset>
            </wp:positionH>
            <wp:positionV relativeFrom="paragraph">
              <wp:posOffset>222885</wp:posOffset>
            </wp:positionV>
            <wp:extent cx="2145792" cy="877824"/>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00 Chris Melham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5792" cy="877824"/>
                    </a:xfrm>
                    <a:prstGeom prst="rect">
                      <a:avLst/>
                    </a:prstGeom>
                  </pic:spPr>
                </pic:pic>
              </a:graphicData>
            </a:graphic>
            <wp14:sizeRelH relativeFrom="page">
              <wp14:pctWidth>0</wp14:pctWidth>
            </wp14:sizeRelH>
            <wp14:sizeRelV relativeFrom="page">
              <wp14:pctHeight>0</wp14:pctHeight>
            </wp14:sizeRelV>
          </wp:anchor>
        </w:drawing>
      </w:r>
    </w:p>
    <w:p w:rsidR="007D0788" w:rsidRDefault="007D0788" w:rsidP="00AC4573">
      <w:pPr>
        <w:keepNext/>
        <w:spacing w:after="0" w:line="240" w:lineRule="auto"/>
        <w:rPr>
          <w:rFonts w:ascii="Arial" w:hAnsi="Arial" w:cs="Arial"/>
        </w:rPr>
      </w:pPr>
      <w:r>
        <w:rPr>
          <w:rFonts w:ascii="Arial" w:hAnsi="Arial" w:cs="Arial"/>
        </w:rPr>
        <w:t>Yours sincerely</w:t>
      </w:r>
    </w:p>
    <w:p w:rsidR="008D5231" w:rsidRDefault="008D5231" w:rsidP="00AC4573">
      <w:pPr>
        <w:keepNext/>
        <w:spacing w:after="0" w:line="240" w:lineRule="auto"/>
        <w:rPr>
          <w:rFonts w:ascii="Arial" w:hAnsi="Arial" w:cs="Arial"/>
        </w:rPr>
      </w:pPr>
    </w:p>
    <w:p w:rsidR="008D5231" w:rsidRDefault="008D5231" w:rsidP="00AC4573">
      <w:pPr>
        <w:keepNext/>
        <w:spacing w:after="0" w:line="240" w:lineRule="auto"/>
        <w:rPr>
          <w:rFonts w:ascii="Arial" w:hAnsi="Arial" w:cs="Arial"/>
        </w:rPr>
      </w:pPr>
    </w:p>
    <w:p w:rsidR="008D5231" w:rsidRDefault="008D5231" w:rsidP="00AC4573">
      <w:pPr>
        <w:keepNext/>
        <w:spacing w:after="0" w:line="240" w:lineRule="auto"/>
        <w:rPr>
          <w:rFonts w:ascii="Arial" w:hAnsi="Arial" w:cs="Arial"/>
        </w:rPr>
      </w:pPr>
    </w:p>
    <w:p w:rsidR="007D0788" w:rsidRDefault="007D0788" w:rsidP="00AC4573">
      <w:pPr>
        <w:keepNext/>
        <w:spacing w:after="0" w:line="240" w:lineRule="auto"/>
        <w:rPr>
          <w:rFonts w:ascii="Arial" w:hAnsi="Arial" w:cs="Arial"/>
        </w:rPr>
      </w:pPr>
      <w:r>
        <w:rPr>
          <w:rFonts w:ascii="Arial" w:hAnsi="Arial" w:cs="Arial"/>
        </w:rPr>
        <w:t>Christopher Melham</w:t>
      </w:r>
    </w:p>
    <w:p w:rsidR="007D0788" w:rsidRDefault="007D0788" w:rsidP="00AC4573">
      <w:pPr>
        <w:keepNext/>
        <w:spacing w:after="0" w:line="240" w:lineRule="auto"/>
        <w:rPr>
          <w:rFonts w:ascii="Arial" w:hAnsi="Arial" w:cs="Arial"/>
        </w:rPr>
      </w:pPr>
      <w:r>
        <w:rPr>
          <w:rFonts w:ascii="Arial" w:hAnsi="Arial" w:cs="Arial"/>
        </w:rPr>
        <w:t>Chief Executive Officer</w:t>
      </w:r>
    </w:p>
    <w:p w:rsidR="007D0788" w:rsidRDefault="007D0788" w:rsidP="00AC4573">
      <w:pPr>
        <w:keepNext/>
        <w:spacing w:after="0" w:line="240" w:lineRule="auto"/>
        <w:rPr>
          <w:rFonts w:ascii="Arial" w:hAnsi="Arial" w:cs="Arial"/>
        </w:rPr>
      </w:pPr>
    </w:p>
    <w:p w:rsidR="007D0788" w:rsidRDefault="002F6282" w:rsidP="00AC4573">
      <w:pPr>
        <w:keepNext/>
        <w:spacing w:after="0" w:line="240" w:lineRule="auto"/>
        <w:rPr>
          <w:rFonts w:ascii="Arial" w:hAnsi="Arial" w:cs="Arial"/>
        </w:rPr>
      </w:pPr>
      <w:r>
        <w:rPr>
          <w:rFonts w:ascii="Arial" w:hAnsi="Arial" w:cs="Arial"/>
        </w:rPr>
        <w:t>15</w:t>
      </w:r>
      <w:r w:rsidR="007D0788">
        <w:rPr>
          <w:rFonts w:ascii="Arial" w:hAnsi="Arial" w:cs="Arial"/>
        </w:rPr>
        <w:t xml:space="preserve"> December 2015</w:t>
      </w:r>
    </w:p>
    <w:p w:rsidR="000A5ECD" w:rsidRDefault="000A5ECD" w:rsidP="00CC54E6">
      <w:pPr>
        <w:spacing w:after="0" w:line="240" w:lineRule="auto"/>
        <w:rPr>
          <w:rFonts w:ascii="Arial" w:hAnsi="Arial" w:cs="Arial"/>
        </w:rPr>
      </w:pPr>
    </w:p>
    <w:p w:rsidR="00A85532" w:rsidRDefault="000A5ECD" w:rsidP="00CC54E6">
      <w:pPr>
        <w:spacing w:after="0" w:line="240" w:lineRule="auto"/>
        <w:rPr>
          <w:rFonts w:ascii="Arial" w:hAnsi="Arial" w:cs="Arial"/>
        </w:rPr>
      </w:pPr>
      <w:r>
        <w:rPr>
          <w:rFonts w:ascii="Arial" w:hAnsi="Arial" w:cs="Arial"/>
        </w:rPr>
        <w:t>Enc</w:t>
      </w:r>
      <w:r w:rsidR="00F47201">
        <w:rPr>
          <w:rFonts w:ascii="Arial" w:hAnsi="Arial" w:cs="Arial"/>
        </w:rPr>
        <w:t>: NTC</w:t>
      </w:r>
      <w:r w:rsidR="00523E87">
        <w:rPr>
          <w:rFonts w:ascii="Arial" w:hAnsi="Arial" w:cs="Arial"/>
        </w:rPr>
        <w:t xml:space="preserve"> submission templates</w:t>
      </w:r>
    </w:p>
    <w:p w:rsidR="00A85532" w:rsidRDefault="00A85532">
      <w:pPr>
        <w:rPr>
          <w:rFonts w:ascii="Arial" w:hAnsi="Arial" w:cs="Arial"/>
        </w:rPr>
        <w:sectPr w:rsidR="00A85532" w:rsidSect="00717B0D">
          <w:headerReference w:type="default" r:id="rId10"/>
          <w:headerReference w:type="first" r:id="rId11"/>
          <w:footerReference w:type="first" r:id="rId12"/>
          <w:pgSz w:w="11906" w:h="16838" w:code="9"/>
          <w:pgMar w:top="1440" w:right="1440" w:bottom="1440" w:left="1440" w:header="709" w:footer="0" w:gutter="0"/>
          <w:cols w:space="708"/>
          <w:titlePg/>
          <w:docGrid w:linePitch="360"/>
        </w:sectPr>
      </w:pPr>
    </w:p>
    <w:p w:rsidR="00A85532" w:rsidRDefault="00A85532" w:rsidP="00A85532">
      <w:pPr>
        <w:pStyle w:val="Heading1"/>
        <w:numPr>
          <w:ilvl w:val="0"/>
          <w:numId w:val="0"/>
        </w:numPr>
      </w:pPr>
      <w:r>
        <w:lastRenderedPageBreak/>
        <w:t>SUBMISSION TEMPLATE</w:t>
      </w:r>
    </w:p>
    <w:p w:rsidR="00A85532" w:rsidRPr="002F13C6" w:rsidRDefault="00A85532" w:rsidP="00A85532">
      <w:pPr>
        <w:pStyle w:val="Normal-TimesNewRoman"/>
        <w:pBdr>
          <w:bottom w:val="single" w:sz="4" w:space="1" w:color="000000"/>
        </w:pBdr>
        <w:jc w:val="center"/>
        <w:rPr>
          <w:rFonts w:ascii="Arial" w:hAnsi="Arial" w:cs="Arial"/>
          <w:b/>
          <w:sz w:val="22"/>
        </w:rPr>
      </w:pPr>
      <w:r>
        <w:rPr>
          <w:rFonts w:ascii="Arial" w:hAnsi="Arial" w:cs="Arial"/>
          <w:b/>
          <w:sz w:val="22"/>
        </w:rPr>
        <w:t xml:space="preserve">DRAFT </w:t>
      </w:r>
      <w:r w:rsidRPr="002F13C6">
        <w:rPr>
          <w:rFonts w:ascii="Arial" w:hAnsi="Arial" w:cs="Arial"/>
          <w:b/>
          <w:sz w:val="22"/>
        </w:rPr>
        <w:t>ASSESSING FITNESS TO DRIVE</w:t>
      </w:r>
      <w:r>
        <w:rPr>
          <w:rFonts w:ascii="Arial" w:hAnsi="Arial" w:cs="Arial"/>
          <w:b/>
          <w:sz w:val="22"/>
        </w:rPr>
        <w:t xml:space="preserve"> (2016 EDITION)</w:t>
      </w:r>
      <w:r w:rsidRPr="002F13C6">
        <w:rPr>
          <w:rFonts w:ascii="Arial" w:hAnsi="Arial" w:cs="Arial"/>
          <w:b/>
          <w:sz w:val="22"/>
        </w:rPr>
        <w:t xml:space="preserve"> </w:t>
      </w:r>
      <w:r>
        <w:rPr>
          <w:rFonts w:ascii="Arial" w:hAnsi="Arial" w:cs="Arial"/>
          <w:b/>
          <w:sz w:val="22"/>
        </w:rPr>
        <w:t>FEEDBACK</w:t>
      </w:r>
    </w:p>
    <w:p w:rsidR="00A85532" w:rsidRPr="000D3F6C" w:rsidRDefault="00A85532" w:rsidP="00A85532">
      <w:pPr>
        <w:pStyle w:val="Normal-TimesNewRoman"/>
        <w:pBdr>
          <w:bottom w:val="single" w:sz="4" w:space="1" w:color="000000"/>
        </w:pBdr>
        <w:jc w:val="left"/>
        <w:rPr>
          <w:rFonts w:ascii="Arial" w:hAnsi="Arial" w:cs="Arial"/>
          <w:sz w:val="20"/>
        </w:rPr>
      </w:pPr>
    </w:p>
    <w:p w:rsidR="00A85532" w:rsidRPr="000D3F6C" w:rsidRDefault="00A85532" w:rsidP="00A85532">
      <w:pPr>
        <w:pStyle w:val="Normal-TimesNewRoman"/>
        <w:rPr>
          <w:rFonts w:ascii="Arial" w:hAnsi="Arial" w:cs="Arial"/>
          <w:b/>
        </w:rPr>
      </w:pPr>
      <w:r>
        <w:rPr>
          <w:rFonts w:ascii="Arial" w:hAnsi="Arial" w:cs="Arial"/>
          <w:b/>
        </w:rPr>
        <w:t>Stakeholder details</w:t>
      </w:r>
    </w:p>
    <w:p w:rsidR="00A85532" w:rsidRPr="000D3F6C" w:rsidRDefault="00A85532" w:rsidP="00A85532">
      <w:pPr>
        <w:pStyle w:val="Normal-TimesNewRoman"/>
        <w:pBdr>
          <w:bottom w:val="single" w:sz="4" w:space="1" w:color="000000"/>
        </w:pBdr>
        <w:rPr>
          <w:rFonts w:ascii="Arial" w:hAnsi="Arial" w:cs="Arial"/>
          <w:b/>
          <w:szCs w:val="24"/>
        </w:rPr>
      </w:pPr>
      <w:r w:rsidRPr="000D3F6C">
        <w:rPr>
          <w:rFonts w:ascii="Arial" w:hAnsi="Arial" w:cs="Arial"/>
          <w:b/>
          <w:szCs w:val="24"/>
        </w:rPr>
        <w:t xml:space="preserve">Organisation: </w:t>
      </w:r>
      <w:r w:rsidRPr="00A85532">
        <w:rPr>
          <w:rFonts w:ascii="Arial" w:hAnsi="Arial" w:cs="Arial"/>
          <w:szCs w:val="24"/>
        </w:rPr>
        <w:t>Australian Trucking Association</w:t>
      </w:r>
    </w:p>
    <w:p w:rsidR="00A85532" w:rsidRPr="000D3F6C" w:rsidRDefault="00A85532" w:rsidP="00A85532">
      <w:pPr>
        <w:pStyle w:val="Normal-TimesNewRoman"/>
        <w:pBdr>
          <w:bottom w:val="single" w:sz="4" w:space="1" w:color="000000"/>
        </w:pBdr>
        <w:rPr>
          <w:rFonts w:ascii="Arial" w:hAnsi="Arial" w:cs="Arial"/>
          <w:b/>
          <w:sz w:val="20"/>
        </w:rPr>
      </w:pPr>
    </w:p>
    <w:p w:rsidR="00A85532" w:rsidRDefault="00A85532" w:rsidP="00A85532">
      <w:pPr>
        <w:pStyle w:val="Normal-TimesNewRoman"/>
        <w:rPr>
          <w:rFonts w:ascii="Arial" w:hAnsi="Arial" w:cs="Arial"/>
        </w:rPr>
      </w:pPr>
      <w:r w:rsidRPr="000D3F6C">
        <w:rPr>
          <w:rFonts w:ascii="Arial" w:hAnsi="Arial" w:cs="Arial"/>
          <w:b/>
        </w:rPr>
        <w:t>Section of standard:</w:t>
      </w:r>
      <w:r w:rsidRPr="000D3F6C">
        <w:rPr>
          <w:rFonts w:ascii="Arial" w:hAnsi="Arial" w:cs="Arial"/>
        </w:rPr>
        <w:t xml:space="preserve"> </w:t>
      </w:r>
    </w:p>
    <w:p w:rsidR="00A85532" w:rsidRPr="00A85532" w:rsidRDefault="00A85532" w:rsidP="00A85532">
      <w:pPr>
        <w:pStyle w:val="Normal-TimesNewRoman"/>
        <w:pBdr>
          <w:bottom w:val="single" w:sz="4" w:space="1" w:color="000000"/>
        </w:pBdr>
        <w:rPr>
          <w:rFonts w:ascii="Arial" w:hAnsi="Arial" w:cs="Arial"/>
        </w:rPr>
      </w:pPr>
      <w:r>
        <w:rPr>
          <w:rFonts w:ascii="Arial" w:hAnsi="Arial" w:cs="Arial"/>
        </w:rPr>
        <w:t>Chapter B4: Hearing Loss and Deafness</w:t>
      </w:r>
    </w:p>
    <w:p w:rsidR="00A85532" w:rsidRPr="00A85532" w:rsidRDefault="00A85532" w:rsidP="00A85532">
      <w:pPr>
        <w:pStyle w:val="Normal-TimesNewRoman"/>
        <w:pBdr>
          <w:bottom w:val="single" w:sz="4" w:space="1" w:color="000000"/>
        </w:pBdr>
        <w:rPr>
          <w:rFonts w:ascii="Arial" w:hAnsi="Arial" w:cs="Arial"/>
        </w:rPr>
      </w:pPr>
    </w:p>
    <w:p w:rsidR="00A85532" w:rsidRDefault="00A85532" w:rsidP="00A85532">
      <w:pPr>
        <w:pStyle w:val="Normal-TimesNewRoman"/>
        <w:rPr>
          <w:rFonts w:ascii="Arial" w:hAnsi="Arial" w:cs="Arial"/>
        </w:rPr>
      </w:pPr>
      <w:r w:rsidRPr="000D3F6C">
        <w:rPr>
          <w:rFonts w:ascii="Arial" w:hAnsi="Arial" w:cs="Arial"/>
          <w:b/>
        </w:rPr>
        <w:t xml:space="preserve">What is the </w:t>
      </w:r>
      <w:r>
        <w:rPr>
          <w:rFonts w:ascii="Arial" w:hAnsi="Arial" w:cs="Arial"/>
          <w:b/>
        </w:rPr>
        <w:t>proposed standard, guideline or information</w:t>
      </w:r>
      <w:r w:rsidRPr="000D3F6C">
        <w:rPr>
          <w:rFonts w:ascii="Arial" w:hAnsi="Arial" w:cs="Arial"/>
          <w:b/>
        </w:rPr>
        <w:t>?</w:t>
      </w:r>
      <w:r w:rsidRPr="000D3F6C">
        <w:rPr>
          <w:rFonts w:ascii="Arial" w:hAnsi="Arial" w:cs="Arial"/>
        </w:rPr>
        <w:t xml:space="preserve"> </w:t>
      </w:r>
    </w:p>
    <w:p w:rsidR="00A85532" w:rsidRPr="00A85532" w:rsidRDefault="00A85532" w:rsidP="00A85532">
      <w:pPr>
        <w:spacing w:after="0" w:line="240" w:lineRule="auto"/>
        <w:rPr>
          <w:rFonts w:ascii="Arial" w:hAnsi="Arial" w:cs="Arial"/>
          <w:sz w:val="24"/>
          <w:szCs w:val="24"/>
        </w:rPr>
      </w:pPr>
      <w:r w:rsidRPr="00A85532">
        <w:rPr>
          <w:rFonts w:ascii="Arial" w:hAnsi="Arial" w:cs="Arial"/>
          <w:sz w:val="24"/>
          <w:szCs w:val="24"/>
        </w:rPr>
        <w:t>The consultation report proposes two amendments to the hearing loss and deafness chapter, which would:</w:t>
      </w:r>
    </w:p>
    <w:p w:rsidR="00A85532" w:rsidRPr="00A85532" w:rsidRDefault="00A85532" w:rsidP="00A85532">
      <w:pPr>
        <w:pStyle w:val="Default"/>
      </w:pPr>
    </w:p>
    <w:p w:rsidR="00A85532" w:rsidRPr="00A85532" w:rsidRDefault="00A85532" w:rsidP="00A85532">
      <w:pPr>
        <w:pStyle w:val="Default"/>
        <w:numPr>
          <w:ilvl w:val="0"/>
          <w:numId w:val="1"/>
        </w:numPr>
      </w:pPr>
      <w:r w:rsidRPr="00A85532">
        <w:t xml:space="preserve">clarify that a driver should only be referred for audiometry if clinically indicated </w:t>
      </w:r>
    </w:p>
    <w:p w:rsidR="00A85532" w:rsidRPr="00A85532" w:rsidRDefault="00A85532" w:rsidP="00A85532">
      <w:pPr>
        <w:pStyle w:val="Normal-TimesNewRoman"/>
        <w:numPr>
          <w:ilvl w:val="0"/>
          <w:numId w:val="1"/>
        </w:numPr>
        <w:rPr>
          <w:rFonts w:ascii="Arial" w:hAnsi="Arial" w:cs="Arial"/>
          <w:szCs w:val="24"/>
        </w:rPr>
      </w:pPr>
      <w:r w:rsidRPr="00A85532">
        <w:rPr>
          <w:rFonts w:ascii="Arial" w:hAnsi="Arial" w:cs="Arial"/>
          <w:szCs w:val="24"/>
        </w:rPr>
        <w:t>provide that a commercial driver can be individually assessed for suitability for a conditional licence if the driver wears hearing aids but still does not meet the 40dB hearing loss threshold in the standard. At present, the hearing threshold is taken as pass or fail.</w:t>
      </w:r>
    </w:p>
    <w:p w:rsidR="00A85532" w:rsidRPr="000D3F6C" w:rsidRDefault="00A85532" w:rsidP="00A85532">
      <w:pPr>
        <w:pStyle w:val="Normal-TimesNewRoman"/>
        <w:pBdr>
          <w:bottom w:val="single" w:sz="4" w:space="1" w:color="000000"/>
        </w:pBdr>
        <w:rPr>
          <w:rFonts w:ascii="Arial" w:hAnsi="Arial" w:cs="Arial"/>
          <w:b/>
        </w:rPr>
      </w:pPr>
    </w:p>
    <w:p w:rsidR="00A85532" w:rsidRDefault="00A85532" w:rsidP="00A85532">
      <w:pPr>
        <w:pStyle w:val="Normal-TimesNewRoman"/>
        <w:rPr>
          <w:rFonts w:ascii="Arial" w:hAnsi="Arial" w:cs="Arial"/>
        </w:rPr>
      </w:pPr>
      <w:r w:rsidRPr="000D3F6C">
        <w:rPr>
          <w:rFonts w:ascii="Arial" w:hAnsi="Arial" w:cs="Arial"/>
          <w:b/>
        </w:rPr>
        <w:t>What is the issue</w:t>
      </w:r>
      <w:r>
        <w:rPr>
          <w:rFonts w:ascii="Arial" w:hAnsi="Arial" w:cs="Arial"/>
          <w:b/>
        </w:rPr>
        <w:t xml:space="preserve"> or problem, if any</w:t>
      </w:r>
      <w:r w:rsidRPr="000D3F6C">
        <w:rPr>
          <w:rFonts w:ascii="Arial" w:hAnsi="Arial" w:cs="Arial"/>
          <w:b/>
        </w:rPr>
        <w:t>?</w:t>
      </w:r>
    </w:p>
    <w:p w:rsidR="00A85532" w:rsidRPr="00A85532" w:rsidRDefault="000B1F33" w:rsidP="00A85532">
      <w:pPr>
        <w:spacing w:after="0"/>
        <w:jc w:val="both"/>
        <w:rPr>
          <w:rFonts w:ascii="Arial" w:hAnsi="Arial" w:cs="Arial"/>
          <w:color w:val="000000"/>
          <w:sz w:val="24"/>
          <w:szCs w:val="24"/>
        </w:rPr>
      </w:pPr>
      <w:r>
        <w:rPr>
          <w:rFonts w:ascii="Arial" w:hAnsi="Arial" w:cs="Arial"/>
          <w:color w:val="000000"/>
          <w:sz w:val="24"/>
          <w:szCs w:val="24"/>
        </w:rPr>
        <w:t>See ATA submission.</w:t>
      </w:r>
    </w:p>
    <w:p w:rsidR="00A85532" w:rsidRPr="00A85532" w:rsidRDefault="00A85532" w:rsidP="00A85532">
      <w:pPr>
        <w:pStyle w:val="Normal-TimesNewRoman"/>
        <w:pBdr>
          <w:bottom w:val="single" w:sz="4" w:space="1" w:color="000000"/>
        </w:pBdr>
        <w:rPr>
          <w:rFonts w:ascii="Arial" w:hAnsi="Arial" w:cs="Arial"/>
          <w:b/>
          <w:szCs w:val="24"/>
        </w:rPr>
      </w:pPr>
    </w:p>
    <w:p w:rsidR="00A85532" w:rsidRDefault="00A85532" w:rsidP="00A85532">
      <w:pPr>
        <w:pStyle w:val="Normal-TimesNewRoman"/>
        <w:rPr>
          <w:rFonts w:ascii="Arial" w:hAnsi="Arial" w:cs="Arial"/>
          <w:b/>
        </w:rPr>
      </w:pPr>
      <w:r w:rsidRPr="000D3F6C">
        <w:rPr>
          <w:rFonts w:ascii="Arial" w:hAnsi="Arial" w:cs="Arial"/>
          <w:b/>
        </w:rPr>
        <w:t xml:space="preserve">What </w:t>
      </w:r>
      <w:r>
        <w:rPr>
          <w:rFonts w:ascii="Arial" w:hAnsi="Arial" w:cs="Arial"/>
          <w:b/>
        </w:rPr>
        <w:t>options could be considered to address any issues or problems?</w:t>
      </w:r>
    </w:p>
    <w:p w:rsidR="00A85532" w:rsidRDefault="00A85532" w:rsidP="00A85532">
      <w:pPr>
        <w:pStyle w:val="Normal-TimesNewRoman"/>
        <w:rPr>
          <w:rFonts w:ascii="Arial" w:hAnsi="Arial" w:cs="Arial"/>
        </w:rPr>
      </w:pPr>
      <w:r>
        <w:rPr>
          <w:rFonts w:ascii="Arial" w:hAnsi="Arial" w:cs="Arial"/>
          <w:b/>
        </w:rPr>
        <w:t>What do you recommend, and why?</w:t>
      </w:r>
      <w:r w:rsidRPr="000D3F6C">
        <w:rPr>
          <w:rFonts w:ascii="Arial" w:hAnsi="Arial" w:cs="Arial"/>
        </w:rPr>
        <w:t xml:space="preserve"> </w:t>
      </w:r>
    </w:p>
    <w:p w:rsidR="00B56B2C" w:rsidRDefault="00B56B2C" w:rsidP="00B56B2C">
      <w:pPr>
        <w:spacing w:after="0"/>
        <w:jc w:val="both"/>
        <w:rPr>
          <w:rFonts w:ascii="Arial" w:hAnsi="Arial" w:cs="Arial"/>
          <w:color w:val="000000"/>
          <w:sz w:val="24"/>
          <w:szCs w:val="24"/>
        </w:rPr>
      </w:pPr>
      <w:r>
        <w:rPr>
          <w:rFonts w:ascii="Arial" w:hAnsi="Arial" w:cs="Arial"/>
          <w:color w:val="000000"/>
          <w:sz w:val="24"/>
          <w:szCs w:val="24"/>
        </w:rPr>
        <w:t>The ATA recommends that the chapter be adopted as drafted</w:t>
      </w:r>
      <w:r w:rsidR="000B1F33">
        <w:rPr>
          <w:rFonts w:ascii="Arial" w:hAnsi="Arial" w:cs="Arial"/>
          <w:color w:val="000000"/>
          <w:sz w:val="24"/>
          <w:szCs w:val="24"/>
        </w:rPr>
        <w:t>.</w:t>
      </w:r>
    </w:p>
    <w:p w:rsidR="00A85532" w:rsidRPr="000D3F6C" w:rsidRDefault="00A85532" w:rsidP="00A85532">
      <w:pPr>
        <w:pStyle w:val="Normal-TimesNewRoman"/>
        <w:pBdr>
          <w:bottom w:val="single" w:sz="4" w:space="1" w:color="000000"/>
        </w:pBdr>
        <w:rPr>
          <w:rFonts w:ascii="Arial" w:hAnsi="Arial" w:cs="Arial"/>
          <w:b/>
        </w:rPr>
      </w:pPr>
    </w:p>
    <w:p w:rsidR="00A85532" w:rsidRDefault="00A85532" w:rsidP="00A85532">
      <w:pPr>
        <w:pStyle w:val="Normal-TimesNewRoman"/>
        <w:rPr>
          <w:rFonts w:ascii="Arial" w:hAnsi="Arial" w:cs="Arial"/>
          <w:b/>
        </w:rPr>
      </w:pPr>
      <w:r>
        <w:rPr>
          <w:rFonts w:ascii="Arial" w:hAnsi="Arial" w:cs="Arial"/>
          <w:b/>
        </w:rPr>
        <w:t>Supporting information (e.g. research or findings):</w:t>
      </w:r>
    </w:p>
    <w:p w:rsidR="00A85532" w:rsidRPr="000D3F6C" w:rsidRDefault="00A85532" w:rsidP="00A85532">
      <w:pPr>
        <w:pStyle w:val="Normal-TimesNewRoman"/>
        <w:pBdr>
          <w:bottom w:val="single" w:sz="4" w:space="1" w:color="000000"/>
        </w:pBdr>
        <w:rPr>
          <w:rFonts w:ascii="Arial" w:hAnsi="Arial" w:cs="Arial"/>
          <w:b/>
        </w:rPr>
      </w:pPr>
    </w:p>
    <w:p w:rsidR="00A85532" w:rsidRPr="000D3F6C" w:rsidRDefault="00A85532" w:rsidP="00A85532">
      <w:pPr>
        <w:pStyle w:val="Normal-TimesNewRoman"/>
        <w:rPr>
          <w:rFonts w:ascii="Arial" w:hAnsi="Arial" w:cs="Arial"/>
        </w:rPr>
      </w:pPr>
      <w:r>
        <w:rPr>
          <w:rFonts w:ascii="Arial" w:hAnsi="Arial" w:cs="Arial"/>
          <w:b/>
        </w:rPr>
        <w:t>Likely impact of the change on commercial drivers and other drivers:</w:t>
      </w:r>
    </w:p>
    <w:p w:rsidR="00A85532" w:rsidRDefault="00A85532" w:rsidP="00A85532">
      <w:pPr>
        <w:rPr>
          <w:rFonts w:ascii="Arial" w:hAnsi="Arial" w:cs="Arial"/>
          <w:sz w:val="24"/>
          <w:szCs w:val="24"/>
        </w:rPr>
      </w:pPr>
      <w:r>
        <w:rPr>
          <w:rFonts w:ascii="Arial" w:hAnsi="Arial" w:cs="Arial"/>
          <w:sz w:val="24"/>
          <w:szCs w:val="24"/>
        </w:rPr>
        <w:t>See ATA submission.</w:t>
      </w:r>
    </w:p>
    <w:p w:rsidR="00A85532" w:rsidRDefault="00A85532">
      <w:pPr>
        <w:rPr>
          <w:rFonts w:ascii="Arial" w:hAnsi="Arial" w:cs="Arial"/>
          <w:sz w:val="24"/>
          <w:szCs w:val="24"/>
        </w:rPr>
      </w:pPr>
      <w:r>
        <w:rPr>
          <w:rFonts w:ascii="Arial" w:hAnsi="Arial" w:cs="Arial"/>
          <w:sz w:val="24"/>
          <w:szCs w:val="24"/>
        </w:rPr>
        <w:br w:type="page"/>
      </w:r>
    </w:p>
    <w:p w:rsidR="00A85532" w:rsidRDefault="00A85532" w:rsidP="00A85532">
      <w:pPr>
        <w:pStyle w:val="Heading1"/>
        <w:numPr>
          <w:ilvl w:val="0"/>
          <w:numId w:val="0"/>
        </w:numPr>
      </w:pPr>
      <w:r>
        <w:lastRenderedPageBreak/>
        <w:t>SUBMISSION TEMPLATE</w:t>
      </w:r>
    </w:p>
    <w:p w:rsidR="00A85532" w:rsidRPr="002F13C6" w:rsidRDefault="00A85532" w:rsidP="00A85532">
      <w:pPr>
        <w:pStyle w:val="Normal-TimesNewRoman"/>
        <w:pBdr>
          <w:bottom w:val="single" w:sz="4" w:space="1" w:color="000000"/>
        </w:pBdr>
        <w:jc w:val="center"/>
        <w:rPr>
          <w:rFonts w:ascii="Arial" w:hAnsi="Arial" w:cs="Arial"/>
          <w:b/>
          <w:sz w:val="22"/>
        </w:rPr>
      </w:pPr>
      <w:r>
        <w:rPr>
          <w:rFonts w:ascii="Arial" w:hAnsi="Arial" w:cs="Arial"/>
          <w:b/>
          <w:sz w:val="22"/>
        </w:rPr>
        <w:t xml:space="preserve">DRAFT </w:t>
      </w:r>
      <w:r w:rsidRPr="002F13C6">
        <w:rPr>
          <w:rFonts w:ascii="Arial" w:hAnsi="Arial" w:cs="Arial"/>
          <w:b/>
          <w:sz w:val="22"/>
        </w:rPr>
        <w:t>ASSESSING FITNESS TO DRIVE</w:t>
      </w:r>
      <w:r>
        <w:rPr>
          <w:rFonts w:ascii="Arial" w:hAnsi="Arial" w:cs="Arial"/>
          <w:b/>
          <w:sz w:val="22"/>
        </w:rPr>
        <w:t xml:space="preserve"> (2016 EDITION)</w:t>
      </w:r>
      <w:r w:rsidRPr="002F13C6">
        <w:rPr>
          <w:rFonts w:ascii="Arial" w:hAnsi="Arial" w:cs="Arial"/>
          <w:b/>
          <w:sz w:val="22"/>
        </w:rPr>
        <w:t xml:space="preserve"> </w:t>
      </w:r>
      <w:r>
        <w:rPr>
          <w:rFonts w:ascii="Arial" w:hAnsi="Arial" w:cs="Arial"/>
          <w:b/>
          <w:sz w:val="22"/>
        </w:rPr>
        <w:t>FEEDBACK</w:t>
      </w:r>
    </w:p>
    <w:p w:rsidR="00A85532" w:rsidRPr="000D3F6C" w:rsidRDefault="00A85532" w:rsidP="00A85532">
      <w:pPr>
        <w:pStyle w:val="Normal-TimesNewRoman"/>
        <w:pBdr>
          <w:bottom w:val="single" w:sz="4" w:space="1" w:color="000000"/>
        </w:pBdr>
        <w:jc w:val="left"/>
        <w:rPr>
          <w:rFonts w:ascii="Arial" w:hAnsi="Arial" w:cs="Arial"/>
          <w:sz w:val="20"/>
        </w:rPr>
      </w:pPr>
    </w:p>
    <w:p w:rsidR="00A85532" w:rsidRPr="000D3F6C" w:rsidRDefault="00A85532" w:rsidP="00A85532">
      <w:pPr>
        <w:pStyle w:val="Normal-TimesNewRoman"/>
        <w:rPr>
          <w:rFonts w:ascii="Arial" w:hAnsi="Arial" w:cs="Arial"/>
          <w:b/>
        </w:rPr>
      </w:pPr>
      <w:r>
        <w:rPr>
          <w:rFonts w:ascii="Arial" w:hAnsi="Arial" w:cs="Arial"/>
          <w:b/>
        </w:rPr>
        <w:t>Stakeholder details</w:t>
      </w:r>
    </w:p>
    <w:p w:rsidR="00A85532" w:rsidRPr="000D3F6C" w:rsidRDefault="00A85532" w:rsidP="00A85532">
      <w:pPr>
        <w:pStyle w:val="Normal-TimesNewRoman"/>
        <w:pBdr>
          <w:bottom w:val="single" w:sz="4" w:space="1" w:color="000000"/>
        </w:pBdr>
        <w:rPr>
          <w:rFonts w:ascii="Arial" w:hAnsi="Arial" w:cs="Arial"/>
          <w:b/>
          <w:szCs w:val="24"/>
        </w:rPr>
      </w:pPr>
      <w:r w:rsidRPr="000D3F6C">
        <w:rPr>
          <w:rFonts w:ascii="Arial" w:hAnsi="Arial" w:cs="Arial"/>
          <w:b/>
          <w:szCs w:val="24"/>
        </w:rPr>
        <w:t xml:space="preserve">Organisation: </w:t>
      </w:r>
      <w:r w:rsidRPr="00A85532">
        <w:rPr>
          <w:rFonts w:ascii="Arial" w:hAnsi="Arial" w:cs="Arial"/>
          <w:szCs w:val="24"/>
        </w:rPr>
        <w:t>Australian Trucking Association</w:t>
      </w:r>
    </w:p>
    <w:p w:rsidR="00A85532" w:rsidRPr="000D3F6C" w:rsidRDefault="00A85532" w:rsidP="00A85532">
      <w:pPr>
        <w:pStyle w:val="Normal-TimesNewRoman"/>
        <w:pBdr>
          <w:bottom w:val="single" w:sz="4" w:space="1" w:color="000000"/>
        </w:pBdr>
        <w:rPr>
          <w:rFonts w:ascii="Arial" w:hAnsi="Arial" w:cs="Arial"/>
          <w:b/>
          <w:sz w:val="20"/>
        </w:rPr>
      </w:pPr>
    </w:p>
    <w:p w:rsidR="00A85532" w:rsidRDefault="00A85532" w:rsidP="00A85532">
      <w:pPr>
        <w:pStyle w:val="Normal-TimesNewRoman"/>
        <w:rPr>
          <w:rFonts w:ascii="Arial" w:hAnsi="Arial" w:cs="Arial"/>
        </w:rPr>
      </w:pPr>
      <w:r w:rsidRPr="000D3F6C">
        <w:rPr>
          <w:rFonts w:ascii="Arial" w:hAnsi="Arial" w:cs="Arial"/>
          <w:b/>
        </w:rPr>
        <w:t>Section of standard:</w:t>
      </w:r>
      <w:r w:rsidRPr="000D3F6C">
        <w:rPr>
          <w:rFonts w:ascii="Arial" w:hAnsi="Arial" w:cs="Arial"/>
        </w:rPr>
        <w:t xml:space="preserve"> </w:t>
      </w:r>
    </w:p>
    <w:p w:rsidR="00A85532" w:rsidRPr="00A85532" w:rsidRDefault="00A85532" w:rsidP="00A85532">
      <w:pPr>
        <w:pStyle w:val="Normal-TimesNewRoman"/>
        <w:pBdr>
          <w:bottom w:val="single" w:sz="4" w:space="1" w:color="000000"/>
        </w:pBdr>
        <w:rPr>
          <w:rFonts w:ascii="Arial" w:hAnsi="Arial" w:cs="Arial"/>
        </w:rPr>
      </w:pPr>
      <w:r>
        <w:rPr>
          <w:rFonts w:ascii="Arial" w:hAnsi="Arial" w:cs="Arial"/>
        </w:rPr>
        <w:t>Chapter B8: Sleep disorders</w:t>
      </w:r>
    </w:p>
    <w:p w:rsidR="00A85532" w:rsidRPr="00A85532" w:rsidRDefault="00A85532" w:rsidP="00A85532">
      <w:pPr>
        <w:pStyle w:val="Normal-TimesNewRoman"/>
        <w:pBdr>
          <w:bottom w:val="single" w:sz="4" w:space="1" w:color="000000"/>
        </w:pBdr>
        <w:rPr>
          <w:rFonts w:ascii="Arial" w:hAnsi="Arial" w:cs="Arial"/>
        </w:rPr>
      </w:pPr>
    </w:p>
    <w:p w:rsidR="00A85532" w:rsidRDefault="00A85532" w:rsidP="00A85532">
      <w:pPr>
        <w:pStyle w:val="Normal-TimesNewRoman"/>
        <w:rPr>
          <w:rFonts w:ascii="Arial" w:hAnsi="Arial" w:cs="Arial"/>
        </w:rPr>
      </w:pPr>
      <w:r w:rsidRPr="000D3F6C">
        <w:rPr>
          <w:rFonts w:ascii="Arial" w:hAnsi="Arial" w:cs="Arial"/>
          <w:b/>
        </w:rPr>
        <w:t xml:space="preserve">What is the </w:t>
      </w:r>
      <w:r>
        <w:rPr>
          <w:rFonts w:ascii="Arial" w:hAnsi="Arial" w:cs="Arial"/>
          <w:b/>
        </w:rPr>
        <w:t>proposed standard, guideline or information</w:t>
      </w:r>
      <w:r w:rsidRPr="000D3F6C">
        <w:rPr>
          <w:rFonts w:ascii="Arial" w:hAnsi="Arial" w:cs="Arial"/>
          <w:b/>
        </w:rPr>
        <w:t>?</w:t>
      </w:r>
      <w:r w:rsidRPr="000D3F6C">
        <w:rPr>
          <w:rFonts w:ascii="Arial" w:hAnsi="Arial" w:cs="Arial"/>
        </w:rPr>
        <w:t xml:space="preserve"> </w:t>
      </w:r>
    </w:p>
    <w:p w:rsidR="00A85532" w:rsidRPr="00A85532" w:rsidRDefault="00A85532" w:rsidP="00A85532">
      <w:pPr>
        <w:spacing w:after="0" w:line="240" w:lineRule="auto"/>
        <w:rPr>
          <w:rFonts w:ascii="Arial" w:hAnsi="Arial" w:cs="Arial"/>
          <w:sz w:val="24"/>
          <w:szCs w:val="24"/>
        </w:rPr>
      </w:pPr>
      <w:r w:rsidRPr="00A85532">
        <w:rPr>
          <w:rFonts w:ascii="Arial" w:hAnsi="Arial" w:cs="Arial"/>
          <w:sz w:val="24"/>
          <w:szCs w:val="24"/>
        </w:rPr>
        <w:t xml:space="preserve">The medical standards for licensing on page 121 of the draft version of AFTD. </w:t>
      </w:r>
    </w:p>
    <w:p w:rsidR="00A85532" w:rsidRPr="000D3F6C" w:rsidRDefault="00A85532" w:rsidP="00A85532">
      <w:pPr>
        <w:pStyle w:val="Normal-TimesNewRoman"/>
        <w:pBdr>
          <w:bottom w:val="single" w:sz="4" w:space="1" w:color="000000"/>
        </w:pBdr>
        <w:rPr>
          <w:rFonts w:ascii="Arial" w:hAnsi="Arial" w:cs="Arial"/>
          <w:b/>
        </w:rPr>
      </w:pPr>
    </w:p>
    <w:p w:rsidR="00A85532" w:rsidRDefault="00A85532" w:rsidP="00A85532">
      <w:pPr>
        <w:pStyle w:val="Normal-TimesNewRoman"/>
        <w:rPr>
          <w:rFonts w:ascii="Arial" w:hAnsi="Arial" w:cs="Arial"/>
        </w:rPr>
      </w:pPr>
      <w:r w:rsidRPr="000D3F6C">
        <w:rPr>
          <w:rFonts w:ascii="Arial" w:hAnsi="Arial" w:cs="Arial"/>
          <w:b/>
        </w:rPr>
        <w:t>What is the issue</w:t>
      </w:r>
      <w:r>
        <w:rPr>
          <w:rFonts w:ascii="Arial" w:hAnsi="Arial" w:cs="Arial"/>
          <w:b/>
        </w:rPr>
        <w:t xml:space="preserve"> or problem, if any</w:t>
      </w:r>
      <w:r w:rsidRPr="000D3F6C">
        <w:rPr>
          <w:rFonts w:ascii="Arial" w:hAnsi="Arial" w:cs="Arial"/>
          <w:b/>
        </w:rPr>
        <w:t>?</w:t>
      </w:r>
    </w:p>
    <w:p w:rsidR="00A85532" w:rsidRDefault="00B56B2C" w:rsidP="00B56B2C">
      <w:pPr>
        <w:spacing w:after="0"/>
        <w:rPr>
          <w:rFonts w:ascii="Arial" w:hAnsi="Arial" w:cs="Arial"/>
          <w:color w:val="000000"/>
          <w:sz w:val="24"/>
          <w:szCs w:val="24"/>
        </w:rPr>
      </w:pPr>
      <w:r>
        <w:rPr>
          <w:rFonts w:ascii="Arial" w:hAnsi="Arial" w:cs="Arial"/>
          <w:color w:val="000000"/>
          <w:sz w:val="24"/>
          <w:szCs w:val="24"/>
        </w:rPr>
        <w:t xml:space="preserve">Research evidence shows that the </w:t>
      </w:r>
      <w:r w:rsidRPr="00B56B2C">
        <w:rPr>
          <w:rFonts w:ascii="Arial" w:hAnsi="Arial" w:cs="Arial"/>
          <w:sz w:val="24"/>
          <w:szCs w:val="24"/>
        </w:rPr>
        <w:t xml:space="preserve">use of </w:t>
      </w:r>
      <w:r>
        <w:rPr>
          <w:rFonts w:ascii="Arial" w:hAnsi="Arial" w:cs="Arial"/>
          <w:sz w:val="24"/>
          <w:szCs w:val="24"/>
        </w:rPr>
        <w:t xml:space="preserve">subjective tests like </w:t>
      </w:r>
      <w:r w:rsidRPr="00B56B2C">
        <w:rPr>
          <w:rFonts w:ascii="Arial" w:hAnsi="Arial" w:cs="Arial"/>
          <w:sz w:val="24"/>
          <w:szCs w:val="24"/>
        </w:rPr>
        <w:t>ESS le</w:t>
      </w:r>
      <w:r>
        <w:rPr>
          <w:rFonts w:ascii="Arial" w:hAnsi="Arial" w:cs="Arial"/>
          <w:sz w:val="24"/>
          <w:szCs w:val="24"/>
        </w:rPr>
        <w:t>a</w:t>
      </w:r>
      <w:r w:rsidRPr="00B56B2C">
        <w:rPr>
          <w:rFonts w:ascii="Arial" w:hAnsi="Arial" w:cs="Arial"/>
          <w:sz w:val="24"/>
          <w:szCs w:val="24"/>
        </w:rPr>
        <w:t>d</w:t>
      </w:r>
      <w:r>
        <w:rPr>
          <w:rFonts w:ascii="Arial" w:hAnsi="Arial" w:cs="Arial"/>
          <w:sz w:val="24"/>
          <w:szCs w:val="24"/>
        </w:rPr>
        <w:t>s</w:t>
      </w:r>
      <w:r w:rsidRPr="00B56B2C">
        <w:rPr>
          <w:rFonts w:ascii="Arial" w:hAnsi="Arial" w:cs="Arial"/>
          <w:sz w:val="24"/>
          <w:szCs w:val="24"/>
        </w:rPr>
        <w:t xml:space="preserve"> to the under-reporting of excessive sleepiness</w:t>
      </w:r>
      <w:r>
        <w:rPr>
          <w:rFonts w:ascii="Arial" w:hAnsi="Arial" w:cs="Arial"/>
          <w:sz w:val="24"/>
          <w:szCs w:val="24"/>
        </w:rPr>
        <w:t>.</w:t>
      </w:r>
    </w:p>
    <w:p w:rsidR="00A85532" w:rsidRPr="00A85532" w:rsidRDefault="00A85532" w:rsidP="00A85532">
      <w:pPr>
        <w:pStyle w:val="Normal-TimesNewRoman"/>
        <w:pBdr>
          <w:bottom w:val="single" w:sz="4" w:space="1" w:color="000000"/>
        </w:pBdr>
        <w:rPr>
          <w:rFonts w:ascii="Arial" w:hAnsi="Arial" w:cs="Arial"/>
          <w:b/>
          <w:szCs w:val="24"/>
        </w:rPr>
      </w:pPr>
    </w:p>
    <w:p w:rsidR="00A85532" w:rsidRDefault="00A85532" w:rsidP="00A85532">
      <w:pPr>
        <w:pStyle w:val="Normal-TimesNewRoman"/>
        <w:rPr>
          <w:rFonts w:ascii="Arial" w:hAnsi="Arial" w:cs="Arial"/>
          <w:b/>
        </w:rPr>
      </w:pPr>
      <w:r w:rsidRPr="000D3F6C">
        <w:rPr>
          <w:rFonts w:ascii="Arial" w:hAnsi="Arial" w:cs="Arial"/>
          <w:b/>
        </w:rPr>
        <w:t xml:space="preserve">What </w:t>
      </w:r>
      <w:r>
        <w:rPr>
          <w:rFonts w:ascii="Arial" w:hAnsi="Arial" w:cs="Arial"/>
          <w:b/>
        </w:rPr>
        <w:t>options could be considered to address any issues or problems?</w:t>
      </w:r>
    </w:p>
    <w:p w:rsidR="00A85532" w:rsidRDefault="00A85532" w:rsidP="00A85532">
      <w:pPr>
        <w:pStyle w:val="Normal-TimesNewRoman"/>
        <w:rPr>
          <w:rFonts w:ascii="Arial" w:hAnsi="Arial" w:cs="Arial"/>
        </w:rPr>
      </w:pPr>
      <w:r>
        <w:rPr>
          <w:rFonts w:ascii="Arial" w:hAnsi="Arial" w:cs="Arial"/>
          <w:b/>
        </w:rPr>
        <w:t>What do you recommend, and why?</w:t>
      </w:r>
      <w:r w:rsidRPr="000D3F6C">
        <w:rPr>
          <w:rFonts w:ascii="Arial" w:hAnsi="Arial" w:cs="Arial"/>
        </w:rPr>
        <w:t xml:space="preserve"> </w:t>
      </w:r>
    </w:p>
    <w:p w:rsidR="00B56B2C" w:rsidRPr="00B56B2C" w:rsidRDefault="00B56B2C" w:rsidP="00B56B2C">
      <w:pPr>
        <w:spacing w:after="0" w:line="240" w:lineRule="auto"/>
        <w:rPr>
          <w:rFonts w:ascii="Arial" w:hAnsi="Arial" w:cs="Arial"/>
          <w:sz w:val="24"/>
          <w:szCs w:val="24"/>
        </w:rPr>
      </w:pPr>
      <w:r w:rsidRPr="00B56B2C">
        <w:rPr>
          <w:rFonts w:ascii="Arial" w:hAnsi="Arial" w:cs="Arial"/>
          <w:sz w:val="24"/>
          <w:szCs w:val="24"/>
        </w:rPr>
        <w:t>The ATA recommends that the medical standards for sleep apnoea be amended to include a warning that the treating doctor should not rely on subjective measures of sleepiness like the ESS to rule out a patient having sleep apnoea. Subjective measures should only be used to assist in making clinical decisions.</w:t>
      </w:r>
    </w:p>
    <w:p w:rsidR="00B56B2C" w:rsidRPr="00B56B2C" w:rsidRDefault="00B56B2C" w:rsidP="00B56B2C">
      <w:pPr>
        <w:spacing w:after="0" w:line="240" w:lineRule="auto"/>
        <w:rPr>
          <w:rFonts w:ascii="Arial" w:hAnsi="Arial" w:cs="Arial"/>
          <w:sz w:val="24"/>
          <w:szCs w:val="24"/>
        </w:rPr>
      </w:pPr>
    </w:p>
    <w:p w:rsidR="00B56B2C" w:rsidRPr="00B56B2C" w:rsidRDefault="00B56B2C" w:rsidP="00B56B2C">
      <w:pPr>
        <w:spacing w:after="0" w:line="240" w:lineRule="auto"/>
        <w:rPr>
          <w:rFonts w:ascii="Arial" w:hAnsi="Arial" w:cs="Arial"/>
          <w:sz w:val="24"/>
          <w:szCs w:val="24"/>
        </w:rPr>
      </w:pPr>
      <w:r w:rsidRPr="00B56B2C">
        <w:rPr>
          <w:rFonts w:ascii="Arial" w:hAnsi="Arial" w:cs="Arial"/>
          <w:sz w:val="24"/>
          <w:szCs w:val="24"/>
        </w:rPr>
        <w:t>This additional paragraph could be located after the four dot points at the head of the private and commercial standards and could read as follows:</w:t>
      </w:r>
    </w:p>
    <w:p w:rsidR="00B56B2C" w:rsidRPr="00B56B2C" w:rsidRDefault="00B56B2C" w:rsidP="00B56B2C">
      <w:pPr>
        <w:spacing w:after="0" w:line="240" w:lineRule="auto"/>
        <w:ind w:left="1134" w:right="1134"/>
        <w:rPr>
          <w:rFonts w:ascii="Arial" w:hAnsi="Arial" w:cs="Arial"/>
          <w:sz w:val="24"/>
          <w:szCs w:val="24"/>
        </w:rPr>
      </w:pPr>
    </w:p>
    <w:p w:rsidR="00B56B2C" w:rsidRPr="00B56B2C" w:rsidRDefault="00B56B2C" w:rsidP="00B56B2C">
      <w:pPr>
        <w:spacing w:after="0" w:line="240" w:lineRule="auto"/>
        <w:ind w:left="1134" w:right="1134"/>
        <w:rPr>
          <w:rFonts w:ascii="Arial" w:hAnsi="Arial" w:cs="Arial"/>
        </w:rPr>
      </w:pPr>
      <w:r w:rsidRPr="00B56B2C">
        <w:rPr>
          <w:rFonts w:ascii="Arial" w:hAnsi="Arial" w:cs="Arial"/>
        </w:rPr>
        <w:t>The treating doctor should not rely on subjective measures of sleepiness like the ESS to rule out a patient having sleep apnoea. Subjective measures should only be used to assist in making clinical decisions. See section 8.2.3 for more information.</w:t>
      </w:r>
    </w:p>
    <w:p w:rsidR="00A85532" w:rsidRPr="000D3F6C" w:rsidRDefault="00A85532" w:rsidP="00A85532">
      <w:pPr>
        <w:pStyle w:val="Normal-TimesNewRoman"/>
        <w:pBdr>
          <w:bottom w:val="single" w:sz="4" w:space="1" w:color="000000"/>
        </w:pBdr>
        <w:rPr>
          <w:rFonts w:ascii="Arial" w:hAnsi="Arial" w:cs="Arial"/>
          <w:b/>
        </w:rPr>
      </w:pPr>
    </w:p>
    <w:p w:rsidR="00A85532" w:rsidRDefault="00A85532" w:rsidP="00A85532">
      <w:pPr>
        <w:pStyle w:val="Normal-TimesNewRoman"/>
        <w:rPr>
          <w:rFonts w:ascii="Arial" w:hAnsi="Arial" w:cs="Arial"/>
          <w:b/>
        </w:rPr>
      </w:pPr>
      <w:r>
        <w:rPr>
          <w:rFonts w:ascii="Arial" w:hAnsi="Arial" w:cs="Arial"/>
          <w:b/>
        </w:rPr>
        <w:t>Supporting information (e.g. research or findings):</w:t>
      </w:r>
    </w:p>
    <w:p w:rsidR="00B56B2C" w:rsidRPr="00B56B2C" w:rsidRDefault="00B56B2C" w:rsidP="00B56B2C">
      <w:pPr>
        <w:pStyle w:val="FootnoteText"/>
        <w:rPr>
          <w:rFonts w:ascii="Arial" w:hAnsi="Arial" w:cs="Arial"/>
          <w:sz w:val="24"/>
          <w:szCs w:val="24"/>
        </w:rPr>
      </w:pPr>
      <w:r w:rsidRPr="00B56B2C">
        <w:rPr>
          <w:rFonts w:ascii="Arial" w:hAnsi="Arial" w:cs="Arial"/>
          <w:sz w:val="24"/>
          <w:szCs w:val="24"/>
        </w:rPr>
        <w:t xml:space="preserve">ATA (2009) </w:t>
      </w:r>
      <w:r w:rsidRPr="00B56B2C">
        <w:rPr>
          <w:rFonts w:ascii="Arial" w:hAnsi="Arial" w:cs="Arial"/>
          <w:i/>
          <w:sz w:val="24"/>
          <w:szCs w:val="24"/>
        </w:rPr>
        <w:t>Submission to the NTC review of transport medical standards</w:t>
      </w:r>
      <w:r w:rsidRPr="00B56B2C">
        <w:rPr>
          <w:rFonts w:ascii="Arial" w:hAnsi="Arial" w:cs="Arial"/>
          <w:sz w:val="24"/>
          <w:szCs w:val="24"/>
        </w:rPr>
        <w:t xml:space="preserve">, pp6-7. Available at: </w:t>
      </w:r>
      <w:hyperlink r:id="rId13" w:history="1">
        <w:r w:rsidRPr="00B56B2C">
          <w:rPr>
            <w:rStyle w:val="Hyperlink"/>
            <w:rFonts w:ascii="Arial" w:hAnsi="Arial" w:cs="Arial"/>
            <w:sz w:val="24"/>
            <w:szCs w:val="24"/>
          </w:rPr>
          <w:t>www.truck.net.au/advocacy/submissions/submission-ntc-review-transport-medical-standards</w:t>
        </w:r>
      </w:hyperlink>
      <w:r w:rsidRPr="00B56B2C">
        <w:rPr>
          <w:rFonts w:ascii="Arial" w:hAnsi="Arial" w:cs="Arial"/>
          <w:sz w:val="24"/>
          <w:szCs w:val="24"/>
        </w:rPr>
        <w:t>.</w:t>
      </w:r>
    </w:p>
    <w:p w:rsidR="00B56B2C" w:rsidRDefault="00B56B2C" w:rsidP="00B56B2C">
      <w:pPr>
        <w:pStyle w:val="FootnoteText"/>
        <w:rPr>
          <w:rFonts w:ascii="Arial" w:hAnsi="Arial" w:cs="Arial"/>
          <w:sz w:val="24"/>
          <w:szCs w:val="24"/>
        </w:rPr>
      </w:pPr>
      <w:r w:rsidRPr="00B56B2C">
        <w:rPr>
          <w:rFonts w:ascii="Arial" w:hAnsi="Arial" w:cs="Arial"/>
          <w:sz w:val="24"/>
          <w:szCs w:val="24"/>
        </w:rPr>
        <w:t xml:space="preserve">Sharwood, L et al (2012) “Assessing sleepiness and sleep disorders in Australian long-distance commercial vehicle drivers: self-report versus an ‘at home’ measuring device” in </w:t>
      </w:r>
      <w:r w:rsidRPr="00B56B2C">
        <w:rPr>
          <w:rFonts w:ascii="Arial" w:hAnsi="Arial" w:cs="Arial"/>
          <w:i/>
          <w:sz w:val="24"/>
          <w:szCs w:val="24"/>
        </w:rPr>
        <w:t>Sleep</w:t>
      </w:r>
      <w:r w:rsidRPr="00B56B2C">
        <w:rPr>
          <w:rFonts w:ascii="Arial" w:hAnsi="Arial" w:cs="Arial"/>
          <w:sz w:val="24"/>
          <w:szCs w:val="24"/>
        </w:rPr>
        <w:t xml:space="preserve"> 35:4, p472.</w:t>
      </w:r>
    </w:p>
    <w:p w:rsidR="00B56B2C" w:rsidRPr="00B56B2C" w:rsidRDefault="00B56B2C" w:rsidP="00B56B2C">
      <w:pPr>
        <w:pStyle w:val="FootnoteText"/>
        <w:rPr>
          <w:rFonts w:ascii="Arial" w:hAnsi="Arial" w:cs="Arial"/>
          <w:sz w:val="24"/>
          <w:szCs w:val="24"/>
        </w:rPr>
      </w:pPr>
    </w:p>
    <w:p w:rsidR="00A85532" w:rsidRPr="00B56B2C" w:rsidRDefault="00B56B2C" w:rsidP="00B56B2C">
      <w:pPr>
        <w:pStyle w:val="FootnoteText"/>
        <w:rPr>
          <w:rFonts w:ascii="Arial" w:hAnsi="Arial" w:cs="Arial"/>
          <w:sz w:val="24"/>
          <w:szCs w:val="24"/>
        </w:rPr>
      </w:pPr>
      <w:r w:rsidRPr="00B56B2C">
        <w:rPr>
          <w:rFonts w:ascii="Arial" w:hAnsi="Arial" w:cs="Arial"/>
          <w:sz w:val="24"/>
          <w:szCs w:val="24"/>
        </w:rPr>
        <w:lastRenderedPageBreak/>
        <w:t xml:space="preserve">Colquhoun C and A Casolin (2015). “Impact of rail medical standard on obstructive sleep apnoea prevalence.” </w:t>
      </w:r>
      <w:r w:rsidRPr="00B56B2C">
        <w:rPr>
          <w:rFonts w:ascii="Arial" w:hAnsi="Arial" w:cs="Arial"/>
          <w:i/>
          <w:sz w:val="24"/>
          <w:szCs w:val="24"/>
        </w:rPr>
        <w:t>Occupational Medicine</w:t>
      </w:r>
      <w:r w:rsidRPr="00B56B2C">
        <w:rPr>
          <w:rFonts w:ascii="Arial" w:hAnsi="Arial" w:cs="Arial"/>
          <w:sz w:val="24"/>
          <w:szCs w:val="24"/>
        </w:rPr>
        <w:t>. First published online 14 August 2015.</w:t>
      </w:r>
    </w:p>
    <w:p w:rsidR="00A85532" w:rsidRPr="000D3F6C" w:rsidRDefault="00A85532" w:rsidP="00A85532">
      <w:pPr>
        <w:pStyle w:val="Normal-TimesNewRoman"/>
        <w:pBdr>
          <w:bottom w:val="single" w:sz="4" w:space="1" w:color="000000"/>
        </w:pBdr>
        <w:rPr>
          <w:rFonts w:ascii="Arial" w:hAnsi="Arial" w:cs="Arial"/>
          <w:b/>
        </w:rPr>
      </w:pPr>
    </w:p>
    <w:p w:rsidR="00A85532" w:rsidRPr="000D3F6C" w:rsidRDefault="00A85532" w:rsidP="00A85532">
      <w:pPr>
        <w:pStyle w:val="Normal-TimesNewRoman"/>
        <w:rPr>
          <w:rFonts w:ascii="Arial" w:hAnsi="Arial" w:cs="Arial"/>
        </w:rPr>
      </w:pPr>
      <w:r>
        <w:rPr>
          <w:rFonts w:ascii="Arial" w:hAnsi="Arial" w:cs="Arial"/>
          <w:b/>
        </w:rPr>
        <w:t>Likely impact of the change on commercial drivers and other drivers:</w:t>
      </w:r>
    </w:p>
    <w:p w:rsidR="00A85532" w:rsidRDefault="00A85532" w:rsidP="00A85532">
      <w:pPr>
        <w:rPr>
          <w:rFonts w:ascii="Arial" w:hAnsi="Arial" w:cs="Arial"/>
          <w:sz w:val="24"/>
          <w:szCs w:val="24"/>
        </w:rPr>
      </w:pPr>
      <w:r>
        <w:rPr>
          <w:rFonts w:ascii="Arial" w:hAnsi="Arial" w:cs="Arial"/>
          <w:sz w:val="24"/>
          <w:szCs w:val="24"/>
        </w:rPr>
        <w:t>See ATA submission.</w:t>
      </w:r>
    </w:p>
    <w:p w:rsidR="00A85532" w:rsidRDefault="00A85532" w:rsidP="00A85532">
      <w:pPr>
        <w:rPr>
          <w:rFonts w:ascii="Arial" w:hAnsi="Arial" w:cs="Arial"/>
          <w:sz w:val="24"/>
          <w:szCs w:val="24"/>
        </w:rPr>
      </w:pPr>
      <w:r>
        <w:rPr>
          <w:rFonts w:ascii="Arial" w:hAnsi="Arial" w:cs="Arial"/>
          <w:sz w:val="24"/>
          <w:szCs w:val="24"/>
        </w:rPr>
        <w:br w:type="page"/>
      </w:r>
    </w:p>
    <w:p w:rsidR="00B56B2C" w:rsidRDefault="00B56B2C" w:rsidP="00B56B2C">
      <w:pPr>
        <w:pStyle w:val="Heading1"/>
        <w:numPr>
          <w:ilvl w:val="0"/>
          <w:numId w:val="0"/>
        </w:numPr>
      </w:pPr>
      <w:r>
        <w:lastRenderedPageBreak/>
        <w:t>SUBMISSION TEMPLATE</w:t>
      </w:r>
    </w:p>
    <w:p w:rsidR="00B56B2C" w:rsidRPr="002F13C6" w:rsidRDefault="00B56B2C" w:rsidP="00B56B2C">
      <w:pPr>
        <w:pStyle w:val="Normal-TimesNewRoman"/>
        <w:pBdr>
          <w:bottom w:val="single" w:sz="4" w:space="1" w:color="000000"/>
        </w:pBdr>
        <w:jc w:val="center"/>
        <w:rPr>
          <w:rFonts w:ascii="Arial" w:hAnsi="Arial" w:cs="Arial"/>
          <w:b/>
          <w:sz w:val="22"/>
        </w:rPr>
      </w:pPr>
      <w:r>
        <w:rPr>
          <w:rFonts w:ascii="Arial" w:hAnsi="Arial" w:cs="Arial"/>
          <w:b/>
          <w:sz w:val="22"/>
        </w:rPr>
        <w:t xml:space="preserve">DRAFT </w:t>
      </w:r>
      <w:r w:rsidRPr="002F13C6">
        <w:rPr>
          <w:rFonts w:ascii="Arial" w:hAnsi="Arial" w:cs="Arial"/>
          <w:b/>
          <w:sz w:val="22"/>
        </w:rPr>
        <w:t>ASSESSING FITNESS TO DRIVE</w:t>
      </w:r>
      <w:r>
        <w:rPr>
          <w:rFonts w:ascii="Arial" w:hAnsi="Arial" w:cs="Arial"/>
          <w:b/>
          <w:sz w:val="22"/>
        </w:rPr>
        <w:t xml:space="preserve"> (2016 EDITION)</w:t>
      </w:r>
      <w:r w:rsidRPr="002F13C6">
        <w:rPr>
          <w:rFonts w:ascii="Arial" w:hAnsi="Arial" w:cs="Arial"/>
          <w:b/>
          <w:sz w:val="22"/>
        </w:rPr>
        <w:t xml:space="preserve"> </w:t>
      </w:r>
      <w:r>
        <w:rPr>
          <w:rFonts w:ascii="Arial" w:hAnsi="Arial" w:cs="Arial"/>
          <w:b/>
          <w:sz w:val="22"/>
        </w:rPr>
        <w:t>FEEDBACK</w:t>
      </w:r>
    </w:p>
    <w:p w:rsidR="00B56B2C" w:rsidRPr="000D3F6C" w:rsidRDefault="00B56B2C" w:rsidP="00B56B2C">
      <w:pPr>
        <w:pStyle w:val="Normal-TimesNewRoman"/>
        <w:pBdr>
          <w:bottom w:val="single" w:sz="4" w:space="1" w:color="000000"/>
        </w:pBdr>
        <w:jc w:val="left"/>
        <w:rPr>
          <w:rFonts w:ascii="Arial" w:hAnsi="Arial" w:cs="Arial"/>
          <w:sz w:val="20"/>
        </w:rPr>
      </w:pPr>
    </w:p>
    <w:p w:rsidR="00B56B2C" w:rsidRPr="000D3F6C" w:rsidRDefault="00B56B2C" w:rsidP="00B56B2C">
      <w:pPr>
        <w:pStyle w:val="Normal-TimesNewRoman"/>
        <w:rPr>
          <w:rFonts w:ascii="Arial" w:hAnsi="Arial" w:cs="Arial"/>
          <w:b/>
        </w:rPr>
      </w:pPr>
      <w:r>
        <w:rPr>
          <w:rFonts w:ascii="Arial" w:hAnsi="Arial" w:cs="Arial"/>
          <w:b/>
        </w:rPr>
        <w:t>Stakeholder details</w:t>
      </w:r>
    </w:p>
    <w:p w:rsidR="00B56B2C" w:rsidRPr="000D3F6C" w:rsidRDefault="00B56B2C" w:rsidP="00B56B2C">
      <w:pPr>
        <w:pStyle w:val="Normal-TimesNewRoman"/>
        <w:pBdr>
          <w:bottom w:val="single" w:sz="4" w:space="1" w:color="000000"/>
        </w:pBdr>
        <w:rPr>
          <w:rFonts w:ascii="Arial" w:hAnsi="Arial" w:cs="Arial"/>
          <w:b/>
          <w:szCs w:val="24"/>
        </w:rPr>
      </w:pPr>
      <w:r w:rsidRPr="000D3F6C">
        <w:rPr>
          <w:rFonts w:ascii="Arial" w:hAnsi="Arial" w:cs="Arial"/>
          <w:b/>
          <w:szCs w:val="24"/>
        </w:rPr>
        <w:t xml:space="preserve">Organisation: </w:t>
      </w:r>
      <w:r w:rsidRPr="00A85532">
        <w:rPr>
          <w:rFonts w:ascii="Arial" w:hAnsi="Arial" w:cs="Arial"/>
          <w:szCs w:val="24"/>
        </w:rPr>
        <w:t>Australian Trucking Association</w:t>
      </w:r>
    </w:p>
    <w:p w:rsidR="00B56B2C" w:rsidRPr="000D3F6C" w:rsidRDefault="00B56B2C" w:rsidP="00B56B2C">
      <w:pPr>
        <w:pStyle w:val="Normal-TimesNewRoman"/>
        <w:pBdr>
          <w:bottom w:val="single" w:sz="4" w:space="1" w:color="000000"/>
        </w:pBdr>
        <w:rPr>
          <w:rFonts w:ascii="Arial" w:hAnsi="Arial" w:cs="Arial"/>
          <w:b/>
          <w:sz w:val="20"/>
        </w:rPr>
      </w:pPr>
    </w:p>
    <w:p w:rsidR="00B56B2C" w:rsidRDefault="00B56B2C" w:rsidP="00B56B2C">
      <w:pPr>
        <w:pStyle w:val="Normal-TimesNewRoman"/>
        <w:rPr>
          <w:rFonts w:ascii="Arial" w:hAnsi="Arial" w:cs="Arial"/>
        </w:rPr>
      </w:pPr>
      <w:r w:rsidRPr="000D3F6C">
        <w:rPr>
          <w:rFonts w:ascii="Arial" w:hAnsi="Arial" w:cs="Arial"/>
          <w:b/>
        </w:rPr>
        <w:t>Section of standard:</w:t>
      </w:r>
      <w:r w:rsidRPr="000D3F6C">
        <w:rPr>
          <w:rFonts w:ascii="Arial" w:hAnsi="Arial" w:cs="Arial"/>
        </w:rPr>
        <w:t xml:space="preserve"> </w:t>
      </w:r>
    </w:p>
    <w:p w:rsidR="00B56B2C" w:rsidRPr="00A85532" w:rsidRDefault="00B56B2C" w:rsidP="00B56B2C">
      <w:pPr>
        <w:pStyle w:val="Normal-TimesNewRoman"/>
        <w:pBdr>
          <w:bottom w:val="single" w:sz="4" w:space="1" w:color="000000"/>
        </w:pBdr>
        <w:rPr>
          <w:rFonts w:ascii="Arial" w:hAnsi="Arial" w:cs="Arial"/>
        </w:rPr>
      </w:pPr>
      <w:r>
        <w:rPr>
          <w:rFonts w:ascii="Arial" w:hAnsi="Arial" w:cs="Arial"/>
        </w:rPr>
        <w:t>Chapter B8: Sleep disorders</w:t>
      </w:r>
    </w:p>
    <w:p w:rsidR="00B56B2C" w:rsidRPr="00A85532" w:rsidRDefault="00B56B2C" w:rsidP="00B56B2C">
      <w:pPr>
        <w:pStyle w:val="Normal-TimesNewRoman"/>
        <w:pBdr>
          <w:bottom w:val="single" w:sz="4" w:space="1" w:color="000000"/>
        </w:pBdr>
        <w:rPr>
          <w:rFonts w:ascii="Arial" w:hAnsi="Arial" w:cs="Arial"/>
        </w:rPr>
      </w:pPr>
    </w:p>
    <w:p w:rsidR="00B56B2C" w:rsidRDefault="00B56B2C" w:rsidP="00B56B2C">
      <w:pPr>
        <w:pStyle w:val="Normal-TimesNewRoman"/>
        <w:rPr>
          <w:rFonts w:ascii="Arial" w:hAnsi="Arial" w:cs="Arial"/>
        </w:rPr>
      </w:pPr>
      <w:r w:rsidRPr="000D3F6C">
        <w:rPr>
          <w:rFonts w:ascii="Arial" w:hAnsi="Arial" w:cs="Arial"/>
          <w:b/>
        </w:rPr>
        <w:t xml:space="preserve">What is the </w:t>
      </w:r>
      <w:r>
        <w:rPr>
          <w:rFonts w:ascii="Arial" w:hAnsi="Arial" w:cs="Arial"/>
          <w:b/>
        </w:rPr>
        <w:t>proposed standard, guideline or information</w:t>
      </w:r>
      <w:r w:rsidRPr="000D3F6C">
        <w:rPr>
          <w:rFonts w:ascii="Arial" w:hAnsi="Arial" w:cs="Arial"/>
          <w:b/>
        </w:rPr>
        <w:t>?</w:t>
      </w:r>
      <w:r w:rsidRPr="000D3F6C">
        <w:rPr>
          <w:rFonts w:ascii="Arial" w:hAnsi="Arial" w:cs="Arial"/>
        </w:rPr>
        <w:t xml:space="preserve"> </w:t>
      </w:r>
    </w:p>
    <w:p w:rsidR="00B56B2C" w:rsidRPr="00B56B2C" w:rsidRDefault="00B56B2C" w:rsidP="00B56B2C">
      <w:pPr>
        <w:spacing w:after="0" w:line="240" w:lineRule="auto"/>
        <w:rPr>
          <w:rFonts w:ascii="Arial" w:hAnsi="Arial" w:cs="Arial"/>
          <w:sz w:val="24"/>
          <w:szCs w:val="24"/>
        </w:rPr>
      </w:pPr>
      <w:r w:rsidRPr="00B56B2C">
        <w:rPr>
          <w:rFonts w:ascii="Arial" w:hAnsi="Arial" w:cs="Arial"/>
          <w:sz w:val="24"/>
          <w:szCs w:val="24"/>
        </w:rPr>
        <w:t>The warning in the guidelines about relying on subjective tests of sleepiness like ESS includes the following sentence:</w:t>
      </w:r>
    </w:p>
    <w:p w:rsidR="00B56B2C" w:rsidRPr="00B56B2C" w:rsidRDefault="00B56B2C" w:rsidP="00B56B2C">
      <w:pPr>
        <w:spacing w:after="0" w:line="240" w:lineRule="auto"/>
        <w:rPr>
          <w:rFonts w:ascii="Arial" w:hAnsi="Arial" w:cs="Arial"/>
          <w:sz w:val="24"/>
          <w:szCs w:val="24"/>
        </w:rPr>
      </w:pPr>
    </w:p>
    <w:p w:rsidR="00B56B2C" w:rsidRPr="00B56B2C" w:rsidRDefault="00B56B2C" w:rsidP="00B56B2C">
      <w:pPr>
        <w:spacing w:after="0" w:line="240" w:lineRule="auto"/>
        <w:ind w:left="1134" w:right="1134"/>
        <w:rPr>
          <w:rFonts w:ascii="Arial" w:hAnsi="Arial" w:cs="Arial"/>
        </w:rPr>
      </w:pPr>
      <w:r w:rsidRPr="00B56B2C">
        <w:rPr>
          <w:rFonts w:ascii="Arial" w:hAnsi="Arial" w:cs="Arial"/>
        </w:rPr>
        <w:t>Such tests rely on honest completion by the driver, and there is evidence that dishonest reporting may occur in some settings.</w:t>
      </w:r>
    </w:p>
    <w:p w:rsidR="00B56B2C" w:rsidRPr="000D3F6C" w:rsidRDefault="00B56B2C" w:rsidP="00B56B2C">
      <w:pPr>
        <w:pStyle w:val="Normal-TimesNewRoman"/>
        <w:pBdr>
          <w:bottom w:val="single" w:sz="4" w:space="1" w:color="000000"/>
        </w:pBdr>
        <w:rPr>
          <w:rFonts w:ascii="Arial" w:hAnsi="Arial" w:cs="Arial"/>
          <w:b/>
        </w:rPr>
      </w:pPr>
    </w:p>
    <w:p w:rsidR="00B56B2C" w:rsidRDefault="00B56B2C" w:rsidP="00B56B2C">
      <w:pPr>
        <w:pStyle w:val="Normal-TimesNewRoman"/>
        <w:rPr>
          <w:rFonts w:ascii="Arial" w:hAnsi="Arial" w:cs="Arial"/>
        </w:rPr>
      </w:pPr>
      <w:r w:rsidRPr="000D3F6C">
        <w:rPr>
          <w:rFonts w:ascii="Arial" w:hAnsi="Arial" w:cs="Arial"/>
          <w:b/>
        </w:rPr>
        <w:t>What is the issue</w:t>
      </w:r>
      <w:r>
        <w:rPr>
          <w:rFonts w:ascii="Arial" w:hAnsi="Arial" w:cs="Arial"/>
          <w:b/>
        </w:rPr>
        <w:t xml:space="preserve"> or problem, if any</w:t>
      </w:r>
      <w:r w:rsidRPr="000D3F6C">
        <w:rPr>
          <w:rFonts w:ascii="Arial" w:hAnsi="Arial" w:cs="Arial"/>
          <w:b/>
        </w:rPr>
        <w:t>?</w:t>
      </w:r>
    </w:p>
    <w:p w:rsidR="00B56B2C" w:rsidRPr="00B56B2C" w:rsidRDefault="00855B33" w:rsidP="000B1F33">
      <w:pPr>
        <w:keepNext/>
        <w:spacing w:after="0" w:line="240" w:lineRule="auto"/>
        <w:rPr>
          <w:rFonts w:ascii="Arial" w:hAnsi="Arial" w:cs="Arial"/>
          <w:sz w:val="24"/>
          <w:szCs w:val="24"/>
        </w:rPr>
      </w:pPr>
      <w:r>
        <w:rPr>
          <w:rFonts w:ascii="Arial" w:hAnsi="Arial" w:cs="Arial"/>
          <w:sz w:val="24"/>
          <w:szCs w:val="24"/>
        </w:rPr>
        <w:t>D</w:t>
      </w:r>
      <w:r w:rsidR="00B56B2C" w:rsidRPr="00B56B2C">
        <w:rPr>
          <w:rFonts w:ascii="Arial" w:hAnsi="Arial" w:cs="Arial"/>
          <w:sz w:val="24"/>
          <w:szCs w:val="24"/>
        </w:rPr>
        <w:t>rivers who fill in the ESS incorrectly could do so for complex and overlapping reasons, including:</w:t>
      </w:r>
    </w:p>
    <w:p w:rsidR="00B56B2C" w:rsidRPr="00B56B2C" w:rsidRDefault="00B56B2C" w:rsidP="000B1F33">
      <w:pPr>
        <w:keepNext/>
        <w:spacing w:after="0" w:line="240" w:lineRule="auto"/>
        <w:rPr>
          <w:rFonts w:ascii="Arial" w:hAnsi="Arial" w:cs="Arial"/>
          <w:sz w:val="24"/>
          <w:szCs w:val="24"/>
        </w:rPr>
      </w:pPr>
    </w:p>
    <w:p w:rsidR="00B56B2C" w:rsidRPr="00B56B2C" w:rsidRDefault="00B56B2C" w:rsidP="000B1F33">
      <w:pPr>
        <w:pStyle w:val="ListParagraph"/>
        <w:keepNext/>
        <w:numPr>
          <w:ilvl w:val="0"/>
          <w:numId w:val="5"/>
        </w:numPr>
        <w:spacing w:after="0" w:line="240" w:lineRule="auto"/>
        <w:rPr>
          <w:rFonts w:ascii="Arial" w:hAnsi="Arial" w:cs="Arial"/>
          <w:sz w:val="24"/>
          <w:szCs w:val="24"/>
        </w:rPr>
      </w:pPr>
      <w:r w:rsidRPr="00B56B2C">
        <w:rPr>
          <w:rFonts w:ascii="Arial" w:hAnsi="Arial" w:cs="Arial"/>
          <w:sz w:val="24"/>
          <w:szCs w:val="24"/>
        </w:rPr>
        <w:t xml:space="preserve">drivers becoming accustomed to their broken sleep and tiredness during the day and considering it normal </w:t>
      </w:r>
    </w:p>
    <w:p w:rsidR="00B56B2C" w:rsidRDefault="00B56B2C" w:rsidP="000B1F33">
      <w:pPr>
        <w:pStyle w:val="Normal-TimesNewRoman"/>
        <w:numPr>
          <w:ilvl w:val="0"/>
          <w:numId w:val="5"/>
        </w:numPr>
        <w:jc w:val="left"/>
        <w:rPr>
          <w:rFonts w:ascii="Arial" w:hAnsi="Arial" w:cs="Arial"/>
        </w:rPr>
      </w:pPr>
      <w:r w:rsidRPr="00B56B2C">
        <w:rPr>
          <w:rFonts w:ascii="Arial" w:hAnsi="Arial" w:cs="Arial"/>
          <w:szCs w:val="24"/>
        </w:rPr>
        <w:t>drivers assuming or hoping the</w:t>
      </w:r>
      <w:r w:rsidR="000B1F33">
        <w:rPr>
          <w:rFonts w:ascii="Arial" w:hAnsi="Arial" w:cs="Arial"/>
          <w:szCs w:val="24"/>
        </w:rPr>
        <w:t xml:space="preserve">ir symptoms have a benign cause </w:t>
      </w:r>
      <w:r w:rsidRPr="00B56B2C">
        <w:rPr>
          <w:rFonts w:ascii="Arial" w:hAnsi="Arial" w:cs="Arial"/>
          <w:szCs w:val="24"/>
        </w:rPr>
        <w:t>and will go away in time.</w:t>
      </w:r>
    </w:p>
    <w:p w:rsidR="00B56B2C" w:rsidRPr="00A85532" w:rsidRDefault="00B56B2C" w:rsidP="00B56B2C">
      <w:pPr>
        <w:pStyle w:val="Normal-TimesNewRoman"/>
        <w:pBdr>
          <w:bottom w:val="single" w:sz="4" w:space="1" w:color="000000"/>
        </w:pBdr>
        <w:rPr>
          <w:rFonts w:ascii="Arial" w:hAnsi="Arial" w:cs="Arial"/>
          <w:b/>
          <w:szCs w:val="24"/>
        </w:rPr>
      </w:pPr>
    </w:p>
    <w:p w:rsidR="00B56B2C" w:rsidRDefault="00B56B2C" w:rsidP="00B56B2C">
      <w:pPr>
        <w:pStyle w:val="Normal-TimesNewRoman"/>
        <w:rPr>
          <w:rFonts w:ascii="Arial" w:hAnsi="Arial" w:cs="Arial"/>
          <w:b/>
        </w:rPr>
      </w:pPr>
      <w:r w:rsidRPr="000D3F6C">
        <w:rPr>
          <w:rFonts w:ascii="Arial" w:hAnsi="Arial" w:cs="Arial"/>
          <w:b/>
        </w:rPr>
        <w:t xml:space="preserve">What </w:t>
      </w:r>
      <w:r>
        <w:rPr>
          <w:rFonts w:ascii="Arial" w:hAnsi="Arial" w:cs="Arial"/>
          <w:b/>
        </w:rPr>
        <w:t>options could be considered to address any issues or problems?</w:t>
      </w:r>
    </w:p>
    <w:p w:rsidR="00B56B2C" w:rsidRDefault="00B56B2C" w:rsidP="00B56B2C">
      <w:pPr>
        <w:pStyle w:val="Normal-TimesNewRoman"/>
        <w:rPr>
          <w:rFonts w:ascii="Arial" w:hAnsi="Arial" w:cs="Arial"/>
        </w:rPr>
      </w:pPr>
      <w:r>
        <w:rPr>
          <w:rFonts w:ascii="Arial" w:hAnsi="Arial" w:cs="Arial"/>
          <w:b/>
        </w:rPr>
        <w:t>What do you recommend, and why?</w:t>
      </w:r>
      <w:r w:rsidRPr="000D3F6C">
        <w:rPr>
          <w:rFonts w:ascii="Arial" w:hAnsi="Arial" w:cs="Arial"/>
        </w:rPr>
        <w:t xml:space="preserve"> </w:t>
      </w:r>
    </w:p>
    <w:p w:rsidR="00B56B2C" w:rsidRPr="00B56B2C" w:rsidRDefault="00B56B2C" w:rsidP="00B56B2C">
      <w:pPr>
        <w:pStyle w:val="Normal-TimesNewRoman"/>
        <w:pBdr>
          <w:bottom w:val="single" w:sz="4" w:space="1" w:color="000000"/>
        </w:pBdr>
        <w:rPr>
          <w:rFonts w:ascii="Arial" w:hAnsi="Arial" w:cs="Arial"/>
        </w:rPr>
      </w:pPr>
      <w:r w:rsidRPr="00B56B2C">
        <w:rPr>
          <w:rFonts w:ascii="Arial" w:hAnsi="Arial" w:cs="Arial"/>
        </w:rPr>
        <w:t>The ATA recommends replacing ‘dishonest’ in this sentence with ‘incorrect.’</w:t>
      </w:r>
    </w:p>
    <w:p w:rsidR="00B56B2C" w:rsidRPr="000D3F6C" w:rsidRDefault="00B56B2C" w:rsidP="00B56B2C">
      <w:pPr>
        <w:pStyle w:val="Normal-TimesNewRoman"/>
        <w:pBdr>
          <w:bottom w:val="single" w:sz="4" w:space="1" w:color="000000"/>
        </w:pBdr>
        <w:rPr>
          <w:rFonts w:ascii="Arial" w:hAnsi="Arial" w:cs="Arial"/>
          <w:b/>
        </w:rPr>
      </w:pPr>
    </w:p>
    <w:p w:rsidR="00B56B2C" w:rsidRDefault="00B56B2C" w:rsidP="00B56B2C">
      <w:pPr>
        <w:pStyle w:val="Normal-TimesNewRoman"/>
        <w:rPr>
          <w:rFonts w:ascii="Arial" w:hAnsi="Arial" w:cs="Arial"/>
          <w:b/>
        </w:rPr>
      </w:pPr>
      <w:r>
        <w:rPr>
          <w:rFonts w:ascii="Arial" w:hAnsi="Arial" w:cs="Arial"/>
          <w:b/>
        </w:rPr>
        <w:t>Supporting information (e.g. research or findings):</w:t>
      </w:r>
    </w:p>
    <w:p w:rsidR="00B56B2C" w:rsidRPr="000D3F6C" w:rsidRDefault="00B56B2C" w:rsidP="00B56B2C">
      <w:pPr>
        <w:pStyle w:val="Normal-TimesNewRoman"/>
        <w:pBdr>
          <w:bottom w:val="single" w:sz="4" w:space="1" w:color="000000"/>
        </w:pBdr>
        <w:rPr>
          <w:rFonts w:ascii="Arial" w:hAnsi="Arial" w:cs="Arial"/>
          <w:b/>
        </w:rPr>
      </w:pPr>
    </w:p>
    <w:p w:rsidR="00B56B2C" w:rsidRPr="000D3F6C" w:rsidRDefault="00B56B2C" w:rsidP="00B56B2C">
      <w:pPr>
        <w:pStyle w:val="Normal-TimesNewRoman"/>
        <w:rPr>
          <w:rFonts w:ascii="Arial" w:hAnsi="Arial" w:cs="Arial"/>
        </w:rPr>
      </w:pPr>
      <w:r>
        <w:rPr>
          <w:rFonts w:ascii="Arial" w:hAnsi="Arial" w:cs="Arial"/>
          <w:b/>
        </w:rPr>
        <w:t>Likely impact of the change on commercial drivers and other drivers:</w:t>
      </w:r>
      <w:bookmarkStart w:id="0" w:name="_GoBack"/>
      <w:bookmarkEnd w:id="0"/>
    </w:p>
    <w:sectPr w:rsidR="00B56B2C" w:rsidRPr="000D3F6C" w:rsidSect="00717B0D">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9DC" w:rsidRDefault="007D29DC" w:rsidP="007D29DC">
      <w:pPr>
        <w:spacing w:after="0" w:line="240" w:lineRule="auto"/>
      </w:pPr>
      <w:r>
        <w:separator/>
      </w:r>
    </w:p>
  </w:endnote>
  <w:endnote w:type="continuationSeparator" w:id="0">
    <w:p w:rsidR="007D29DC" w:rsidRDefault="007D29DC" w:rsidP="007D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B0D" w:rsidRDefault="00717B0D" w:rsidP="00717B0D">
    <w:pPr>
      <w:pStyle w:val="Footer"/>
      <w:ind w:left="-1418"/>
    </w:pPr>
    <w:r w:rsidRPr="00717B0D">
      <w:rPr>
        <w:noProof/>
        <w:lang w:eastAsia="en-AU"/>
      </w:rPr>
      <w:drawing>
        <wp:inline distT="0" distB="0" distL="0" distR="0" wp14:anchorId="1ABDACBA" wp14:editId="79981A22">
          <wp:extent cx="7659556" cy="944880"/>
          <wp:effectExtent l="0" t="0" r="0" b="7620"/>
          <wp:docPr id="2" name="Picture 2" descr="R:\PUBLIC\LOGOS\ATA Logos\LHead Elements for Word\ATA Letterhead footer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UBLIC\LOGOS\ATA Logos\LHead Elements for Word\ATA Letterhead footer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9556" cy="94488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467" w:rsidRPr="00C91BF9" w:rsidRDefault="00B56B2C" w:rsidP="00C91BF9">
    <w:pPr>
      <w:pStyle w:val="Footer"/>
      <w:tabs>
        <w:tab w:val="right" w:pos="8760"/>
      </w:tabs>
    </w:pPr>
    <w:r w:rsidRPr="00C91BF9">
      <w:rPr>
        <w:sz w:val="14"/>
      </w:rPr>
      <w:fldChar w:fldCharType="begin"/>
    </w:r>
    <w:r w:rsidRPr="00C91BF9">
      <w:rPr>
        <w:sz w:val="14"/>
      </w:rPr>
      <w:instrText xml:space="preserve"> PAGE </w:instrText>
    </w:r>
    <w:r w:rsidRPr="00C91BF9">
      <w:rPr>
        <w:sz w:val="14"/>
      </w:rPr>
      <w:fldChar w:fldCharType="separate"/>
    </w:r>
    <w:r>
      <w:rPr>
        <w:noProof/>
        <w:sz w:val="14"/>
      </w:rPr>
      <w:t>6</w:t>
    </w:r>
    <w:r w:rsidRPr="00C91BF9">
      <w:rPr>
        <w:sz w:val="14"/>
      </w:rPr>
      <w:fldChar w:fldCharType="end"/>
    </w:r>
    <w:r>
      <w:rPr>
        <w:sz w:val="14"/>
      </w:rPr>
      <w:tab/>
    </w:r>
    <w:r w:rsidRPr="00E42DEA">
      <w:rPr>
        <w:color w:val="003867"/>
        <w:sz w:val="14"/>
        <w:szCs w:val="24"/>
      </w:rPr>
      <w:t>Assessing Fitness to Drive 2014 Review</w:t>
    </w:r>
    <w:r>
      <w:rPr>
        <w:color w:val="953048"/>
        <w:sz w:val="14"/>
        <w:szCs w:val="24"/>
      </w:rPr>
      <w:t xml:space="preserve"> October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467" w:rsidRPr="00C91BF9" w:rsidRDefault="00B56B2C" w:rsidP="00C91BF9">
    <w:pPr>
      <w:tabs>
        <w:tab w:val="right" w:pos="8760"/>
      </w:tabs>
      <w:spacing w:after="0"/>
      <w:ind w:right="28"/>
      <w:rPr>
        <w:color w:val="1F497D"/>
        <w:sz w:val="14"/>
        <w:szCs w:val="14"/>
      </w:rPr>
    </w:pPr>
    <w:r w:rsidRPr="00E42DEA">
      <w:rPr>
        <w:color w:val="003867"/>
        <w:sz w:val="14"/>
        <w:szCs w:val="24"/>
      </w:rPr>
      <w:t>Assessing Fitness to Drive Review</w:t>
    </w:r>
    <w:r>
      <w:rPr>
        <w:color w:val="953048"/>
        <w:sz w:val="14"/>
        <w:szCs w:val="24"/>
      </w:rPr>
      <w:t xml:space="preserve"> October 2015</w:t>
    </w:r>
    <w:r w:rsidRPr="00C91BF9">
      <w:rPr>
        <w:color w:val="FF6600"/>
        <w:sz w:val="14"/>
        <w:szCs w:val="24"/>
      </w:rPr>
      <w:tab/>
    </w:r>
    <w:r w:rsidRPr="00C91BF9">
      <w:rPr>
        <w:sz w:val="14"/>
      </w:rPr>
      <w:fldChar w:fldCharType="begin"/>
    </w:r>
    <w:r w:rsidRPr="00C91BF9">
      <w:rPr>
        <w:sz w:val="14"/>
      </w:rPr>
      <w:instrText xml:space="preserve"> PAGE </w:instrText>
    </w:r>
    <w:r w:rsidRPr="00C91BF9">
      <w:rPr>
        <w:sz w:val="14"/>
      </w:rPr>
      <w:fldChar w:fldCharType="separate"/>
    </w:r>
    <w:r w:rsidR="00942A38">
      <w:rPr>
        <w:noProof/>
        <w:sz w:val="14"/>
      </w:rPr>
      <w:t>4</w:t>
    </w:r>
    <w:r w:rsidRPr="00C91BF9">
      <w:rPr>
        <w:sz w:val="1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B0D" w:rsidRPr="00C91BF9" w:rsidRDefault="00717B0D" w:rsidP="00717B0D">
    <w:pPr>
      <w:tabs>
        <w:tab w:val="right" w:pos="8760"/>
      </w:tabs>
      <w:spacing w:after="0"/>
      <w:ind w:right="28"/>
      <w:rPr>
        <w:color w:val="1F497D"/>
        <w:sz w:val="14"/>
        <w:szCs w:val="14"/>
      </w:rPr>
    </w:pPr>
    <w:r w:rsidRPr="00E42DEA">
      <w:rPr>
        <w:color w:val="003867"/>
        <w:sz w:val="14"/>
        <w:szCs w:val="24"/>
      </w:rPr>
      <w:t>Assessing Fitness to Drive Review</w:t>
    </w:r>
    <w:r>
      <w:rPr>
        <w:color w:val="953048"/>
        <w:sz w:val="14"/>
        <w:szCs w:val="24"/>
      </w:rPr>
      <w:t xml:space="preserve"> October 2015</w:t>
    </w:r>
    <w:r w:rsidRPr="00C91BF9">
      <w:rPr>
        <w:color w:val="FF6600"/>
        <w:sz w:val="14"/>
        <w:szCs w:val="24"/>
      </w:rPr>
      <w:tab/>
    </w:r>
    <w:r w:rsidRPr="00C91BF9">
      <w:rPr>
        <w:sz w:val="14"/>
      </w:rPr>
      <w:fldChar w:fldCharType="begin"/>
    </w:r>
    <w:r w:rsidRPr="00C91BF9">
      <w:rPr>
        <w:sz w:val="14"/>
      </w:rPr>
      <w:instrText xml:space="preserve"> PAGE </w:instrText>
    </w:r>
    <w:r w:rsidRPr="00C91BF9">
      <w:rPr>
        <w:sz w:val="14"/>
      </w:rPr>
      <w:fldChar w:fldCharType="separate"/>
    </w:r>
    <w:r w:rsidR="00942A38">
      <w:rPr>
        <w:noProof/>
        <w:sz w:val="14"/>
      </w:rPr>
      <w:t>1</w:t>
    </w:r>
    <w:r w:rsidRPr="00C91BF9">
      <w:rPr>
        <w:sz w:val="14"/>
      </w:rPr>
      <w:fldChar w:fldCharType="end"/>
    </w:r>
  </w:p>
  <w:p w:rsidR="00717B0D" w:rsidRDefault="00717B0D" w:rsidP="00717B0D">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9DC" w:rsidRDefault="007D29DC" w:rsidP="007D29DC">
      <w:pPr>
        <w:spacing w:after="0" w:line="240" w:lineRule="auto"/>
      </w:pPr>
      <w:r>
        <w:separator/>
      </w:r>
    </w:p>
  </w:footnote>
  <w:footnote w:type="continuationSeparator" w:id="0">
    <w:p w:rsidR="007D29DC" w:rsidRDefault="007D29DC" w:rsidP="007D29DC">
      <w:pPr>
        <w:spacing w:after="0" w:line="240" w:lineRule="auto"/>
      </w:pPr>
      <w:r>
        <w:continuationSeparator/>
      </w:r>
    </w:p>
  </w:footnote>
  <w:footnote w:id="1">
    <w:p w:rsidR="00086835" w:rsidRPr="00086835" w:rsidRDefault="00086835">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NTC (2015) </w:t>
      </w:r>
      <w:r w:rsidRPr="001A7E1E">
        <w:rPr>
          <w:rFonts w:ascii="Arial" w:hAnsi="Arial" w:cs="Arial"/>
          <w:i/>
          <w:sz w:val="18"/>
          <w:szCs w:val="18"/>
        </w:rPr>
        <w:t>Consultation Report for the Review of Assessing Fitness to Drive</w:t>
      </w:r>
      <w:r>
        <w:rPr>
          <w:rFonts w:ascii="Arial" w:hAnsi="Arial" w:cs="Arial"/>
          <w:sz w:val="18"/>
          <w:szCs w:val="18"/>
        </w:rPr>
        <w:t>, pp14-15.</w:t>
      </w:r>
    </w:p>
  </w:footnote>
  <w:footnote w:id="2">
    <w:p w:rsidR="005C1A62" w:rsidRPr="005C1A62" w:rsidRDefault="005C1A62">
      <w:pPr>
        <w:pStyle w:val="FootnoteText"/>
        <w:rPr>
          <w:rFonts w:ascii="Arial" w:hAnsi="Arial" w:cs="Arial"/>
          <w:sz w:val="18"/>
          <w:szCs w:val="18"/>
        </w:rPr>
      </w:pPr>
      <w:r w:rsidRPr="005C1A62">
        <w:rPr>
          <w:rStyle w:val="FootnoteReference"/>
          <w:rFonts w:ascii="Arial" w:hAnsi="Arial" w:cs="Arial"/>
          <w:sz w:val="18"/>
          <w:szCs w:val="18"/>
        </w:rPr>
        <w:footnoteRef/>
      </w:r>
      <w:r w:rsidRPr="005C1A62">
        <w:rPr>
          <w:rFonts w:ascii="Arial" w:hAnsi="Arial" w:cs="Arial"/>
          <w:sz w:val="18"/>
          <w:szCs w:val="18"/>
        </w:rPr>
        <w:t xml:space="preserve"> </w:t>
      </w:r>
      <w:r w:rsidR="00086835">
        <w:rPr>
          <w:rFonts w:ascii="Arial" w:hAnsi="Arial" w:cs="Arial"/>
          <w:sz w:val="18"/>
          <w:szCs w:val="18"/>
        </w:rPr>
        <w:t>NTC</w:t>
      </w:r>
      <w:r w:rsidRPr="005C1A62">
        <w:rPr>
          <w:rFonts w:ascii="Arial" w:hAnsi="Arial" w:cs="Arial"/>
          <w:sz w:val="18"/>
          <w:szCs w:val="18"/>
        </w:rPr>
        <w:t xml:space="preserve"> and Austroads</w:t>
      </w:r>
      <w:r w:rsidR="00A7329A">
        <w:rPr>
          <w:rFonts w:ascii="Arial" w:hAnsi="Arial" w:cs="Arial"/>
          <w:sz w:val="18"/>
          <w:szCs w:val="18"/>
        </w:rPr>
        <w:t xml:space="preserve"> (2012)</w:t>
      </w:r>
      <w:r w:rsidRPr="005C1A62">
        <w:rPr>
          <w:rFonts w:ascii="Arial" w:hAnsi="Arial" w:cs="Arial"/>
          <w:sz w:val="18"/>
          <w:szCs w:val="18"/>
        </w:rPr>
        <w:t xml:space="preserve">, </w:t>
      </w:r>
      <w:r w:rsidRPr="005C1A62">
        <w:rPr>
          <w:rFonts w:ascii="Arial" w:hAnsi="Arial" w:cs="Arial"/>
          <w:i/>
          <w:sz w:val="18"/>
          <w:szCs w:val="18"/>
        </w:rPr>
        <w:t>Assessing Fitness to Drive for Commercial and Private Vehicle Drivers</w:t>
      </w:r>
      <w:r w:rsidRPr="005C1A62">
        <w:rPr>
          <w:rFonts w:ascii="Arial" w:hAnsi="Arial" w:cs="Arial"/>
          <w:sz w:val="18"/>
          <w:szCs w:val="18"/>
        </w:rPr>
        <w:t>, p63.</w:t>
      </w:r>
    </w:p>
  </w:footnote>
  <w:footnote w:id="3">
    <w:p w:rsidR="00C443CE" w:rsidRPr="00C443CE" w:rsidRDefault="00C443CE">
      <w:pPr>
        <w:pStyle w:val="FootnoteText"/>
        <w:rPr>
          <w:rFonts w:ascii="Arial" w:hAnsi="Arial" w:cs="Arial"/>
          <w:sz w:val="18"/>
          <w:szCs w:val="18"/>
        </w:rPr>
      </w:pPr>
      <w:r w:rsidRPr="00C443CE">
        <w:rPr>
          <w:rStyle w:val="FootnoteReference"/>
          <w:rFonts w:ascii="Arial" w:hAnsi="Arial" w:cs="Arial"/>
          <w:sz w:val="18"/>
          <w:szCs w:val="18"/>
        </w:rPr>
        <w:footnoteRef/>
      </w:r>
      <w:r w:rsidRPr="00C443CE">
        <w:rPr>
          <w:rFonts w:ascii="Arial" w:hAnsi="Arial" w:cs="Arial"/>
          <w:sz w:val="18"/>
          <w:szCs w:val="18"/>
        </w:rPr>
        <w:t xml:space="preserve"> NTC and Austroads </w:t>
      </w:r>
      <w:r w:rsidR="00A7329A">
        <w:rPr>
          <w:rFonts w:ascii="Arial" w:hAnsi="Arial" w:cs="Arial"/>
          <w:sz w:val="18"/>
          <w:szCs w:val="18"/>
        </w:rPr>
        <w:t>(</w:t>
      </w:r>
      <w:r w:rsidRPr="00C443CE">
        <w:rPr>
          <w:rFonts w:ascii="Arial" w:hAnsi="Arial" w:cs="Arial"/>
          <w:sz w:val="18"/>
          <w:szCs w:val="18"/>
        </w:rPr>
        <w:t>2012</w:t>
      </w:r>
      <w:r w:rsidR="00A7329A">
        <w:rPr>
          <w:rFonts w:ascii="Arial" w:hAnsi="Arial" w:cs="Arial"/>
          <w:sz w:val="18"/>
          <w:szCs w:val="18"/>
        </w:rPr>
        <w:t>)</w:t>
      </w:r>
      <w:r w:rsidRPr="00C443CE">
        <w:rPr>
          <w:rFonts w:ascii="Arial" w:hAnsi="Arial" w:cs="Arial"/>
          <w:sz w:val="18"/>
          <w:szCs w:val="18"/>
        </w:rPr>
        <w:t>, p106.</w:t>
      </w:r>
    </w:p>
  </w:footnote>
  <w:footnote w:id="4">
    <w:p w:rsidR="009045FA" w:rsidRPr="009045FA" w:rsidRDefault="009045FA">
      <w:pPr>
        <w:pStyle w:val="FootnoteText"/>
        <w:rPr>
          <w:rFonts w:ascii="Arial" w:hAnsi="Arial" w:cs="Arial"/>
          <w:sz w:val="18"/>
          <w:szCs w:val="18"/>
        </w:rPr>
      </w:pPr>
      <w:r>
        <w:rPr>
          <w:rStyle w:val="FootnoteReference"/>
        </w:rPr>
        <w:footnoteRef/>
      </w:r>
      <w:r>
        <w:t xml:space="preserve"> </w:t>
      </w:r>
      <w:r w:rsidR="00C443CE">
        <w:rPr>
          <w:rFonts w:ascii="Arial" w:hAnsi="Arial" w:cs="Arial"/>
          <w:sz w:val="18"/>
          <w:szCs w:val="18"/>
        </w:rPr>
        <w:t>ATA</w:t>
      </w:r>
      <w:r>
        <w:rPr>
          <w:rFonts w:ascii="Arial" w:hAnsi="Arial" w:cs="Arial"/>
          <w:sz w:val="18"/>
          <w:szCs w:val="18"/>
        </w:rPr>
        <w:t xml:space="preserve"> (2009) </w:t>
      </w:r>
      <w:r w:rsidRPr="009045FA">
        <w:rPr>
          <w:rFonts w:ascii="Arial" w:hAnsi="Arial" w:cs="Arial"/>
          <w:i/>
          <w:sz w:val="18"/>
          <w:szCs w:val="18"/>
        </w:rPr>
        <w:t>Submission to the NTC review of transport medical standards</w:t>
      </w:r>
      <w:r>
        <w:rPr>
          <w:rFonts w:ascii="Arial" w:hAnsi="Arial" w:cs="Arial"/>
          <w:sz w:val="18"/>
          <w:szCs w:val="18"/>
        </w:rPr>
        <w:t xml:space="preserve">, </w:t>
      </w:r>
      <w:r w:rsidR="00DB31BA">
        <w:rPr>
          <w:rFonts w:ascii="Arial" w:hAnsi="Arial" w:cs="Arial"/>
          <w:sz w:val="18"/>
          <w:szCs w:val="18"/>
        </w:rPr>
        <w:t xml:space="preserve">pp6-7. Available at: </w:t>
      </w:r>
      <w:hyperlink r:id="rId1" w:history="1">
        <w:r w:rsidR="00DB31BA" w:rsidRPr="00DB31BA">
          <w:rPr>
            <w:rStyle w:val="Hyperlink"/>
            <w:rFonts w:ascii="Arial" w:hAnsi="Arial" w:cs="Arial"/>
            <w:sz w:val="18"/>
            <w:szCs w:val="18"/>
          </w:rPr>
          <w:t>www.truck.net.au/advocacy/submissions/submission-ntc-review-transport-medical-standards</w:t>
        </w:r>
      </w:hyperlink>
      <w:r w:rsidR="00DB31BA">
        <w:rPr>
          <w:rFonts w:ascii="Arial" w:hAnsi="Arial" w:cs="Arial"/>
          <w:sz w:val="18"/>
          <w:szCs w:val="18"/>
        </w:rPr>
        <w:t>.</w:t>
      </w:r>
    </w:p>
  </w:footnote>
  <w:footnote w:id="5">
    <w:p w:rsidR="007D29DC" w:rsidRPr="00F47201" w:rsidRDefault="007D29DC" w:rsidP="007D29DC">
      <w:pPr>
        <w:pStyle w:val="FootnoteText"/>
        <w:rPr>
          <w:rFonts w:ascii="Arial" w:hAnsi="Arial" w:cs="Arial"/>
          <w:sz w:val="18"/>
          <w:szCs w:val="18"/>
        </w:rPr>
      </w:pPr>
      <w:r w:rsidRPr="00F47201">
        <w:rPr>
          <w:rStyle w:val="FootnoteReference"/>
          <w:rFonts w:ascii="Arial" w:hAnsi="Arial" w:cs="Arial"/>
          <w:sz w:val="18"/>
          <w:szCs w:val="18"/>
        </w:rPr>
        <w:footnoteRef/>
      </w:r>
      <w:r w:rsidRPr="00F47201">
        <w:rPr>
          <w:rFonts w:ascii="Arial" w:hAnsi="Arial" w:cs="Arial"/>
          <w:sz w:val="18"/>
          <w:szCs w:val="18"/>
        </w:rPr>
        <w:t xml:space="preserve"> Sharwood, L et al (2012) “Assessing sleepiness and sleep disorders in Australian long-distance commercial vehicle drivers: self-report versus an ‘at home’ measuring device” in </w:t>
      </w:r>
      <w:r w:rsidRPr="00F47201">
        <w:rPr>
          <w:rFonts w:ascii="Arial" w:hAnsi="Arial" w:cs="Arial"/>
          <w:i/>
          <w:sz w:val="18"/>
          <w:szCs w:val="18"/>
        </w:rPr>
        <w:t>Sleep</w:t>
      </w:r>
      <w:r w:rsidRPr="00F47201">
        <w:rPr>
          <w:rFonts w:ascii="Arial" w:hAnsi="Arial" w:cs="Arial"/>
          <w:sz w:val="18"/>
          <w:szCs w:val="18"/>
        </w:rPr>
        <w:t xml:space="preserve"> 35:4, p472.</w:t>
      </w:r>
    </w:p>
  </w:footnote>
  <w:footnote w:id="6">
    <w:p w:rsidR="00F331D6" w:rsidRPr="00D07571" w:rsidRDefault="00F331D6">
      <w:pPr>
        <w:pStyle w:val="FootnoteText"/>
        <w:rPr>
          <w:rFonts w:ascii="Arial" w:hAnsi="Arial" w:cs="Arial"/>
          <w:sz w:val="18"/>
          <w:szCs w:val="18"/>
        </w:rPr>
      </w:pPr>
      <w:r w:rsidRPr="00D07571">
        <w:rPr>
          <w:rStyle w:val="FootnoteReference"/>
          <w:rFonts w:ascii="Arial" w:hAnsi="Arial" w:cs="Arial"/>
          <w:sz w:val="18"/>
          <w:szCs w:val="18"/>
        </w:rPr>
        <w:footnoteRef/>
      </w:r>
      <w:r w:rsidRPr="00D07571">
        <w:rPr>
          <w:rFonts w:ascii="Arial" w:hAnsi="Arial" w:cs="Arial"/>
          <w:sz w:val="18"/>
          <w:szCs w:val="18"/>
        </w:rPr>
        <w:t xml:space="preserve"> Colquhoun C and A Casolin</w:t>
      </w:r>
      <w:r w:rsidR="00A7329A">
        <w:rPr>
          <w:rFonts w:ascii="Arial" w:hAnsi="Arial" w:cs="Arial"/>
          <w:sz w:val="18"/>
          <w:szCs w:val="18"/>
        </w:rPr>
        <w:t xml:space="preserve"> (2015)</w:t>
      </w:r>
      <w:r w:rsidRPr="00D07571">
        <w:rPr>
          <w:rFonts w:ascii="Arial" w:hAnsi="Arial" w:cs="Arial"/>
          <w:sz w:val="18"/>
          <w:szCs w:val="18"/>
        </w:rPr>
        <w:t xml:space="preserve">. “Impact of rail medical standard on obstructive sleep apnoea prevalence.” </w:t>
      </w:r>
      <w:r w:rsidRPr="00D07571">
        <w:rPr>
          <w:rFonts w:ascii="Arial" w:hAnsi="Arial" w:cs="Arial"/>
          <w:i/>
          <w:sz w:val="18"/>
          <w:szCs w:val="18"/>
        </w:rPr>
        <w:t>Occup</w:t>
      </w:r>
      <w:r w:rsidR="004F28B6">
        <w:rPr>
          <w:rFonts w:ascii="Arial" w:hAnsi="Arial" w:cs="Arial"/>
          <w:i/>
          <w:sz w:val="18"/>
          <w:szCs w:val="18"/>
        </w:rPr>
        <w:t>ational</w:t>
      </w:r>
      <w:r w:rsidRPr="00D07571">
        <w:rPr>
          <w:rFonts w:ascii="Arial" w:hAnsi="Arial" w:cs="Arial"/>
          <w:i/>
          <w:sz w:val="18"/>
          <w:szCs w:val="18"/>
        </w:rPr>
        <w:t xml:space="preserve"> Med</w:t>
      </w:r>
      <w:r w:rsidR="004F28B6">
        <w:rPr>
          <w:rFonts w:ascii="Arial" w:hAnsi="Arial" w:cs="Arial"/>
          <w:i/>
          <w:sz w:val="18"/>
          <w:szCs w:val="18"/>
        </w:rPr>
        <w:t>icine</w:t>
      </w:r>
      <w:r w:rsidRPr="00D07571">
        <w:rPr>
          <w:rFonts w:ascii="Arial" w:hAnsi="Arial" w:cs="Arial"/>
          <w:sz w:val="18"/>
          <w:szCs w:val="18"/>
        </w:rPr>
        <w:t xml:space="preserve">. </w:t>
      </w:r>
      <w:r w:rsidR="004F28B6">
        <w:rPr>
          <w:rFonts w:ascii="Arial" w:hAnsi="Arial" w:cs="Arial"/>
          <w:sz w:val="18"/>
          <w:szCs w:val="18"/>
        </w:rPr>
        <w:t>First published online 14 August 2015.</w:t>
      </w:r>
    </w:p>
  </w:footnote>
  <w:footnote w:id="7">
    <w:p w:rsidR="005C1A62" w:rsidRPr="001A7E1E" w:rsidRDefault="005C1A62">
      <w:pPr>
        <w:pStyle w:val="FootnoteText"/>
        <w:rPr>
          <w:rFonts w:ascii="Arial" w:hAnsi="Arial" w:cs="Arial"/>
          <w:sz w:val="18"/>
          <w:szCs w:val="18"/>
        </w:rPr>
      </w:pPr>
      <w:r w:rsidRPr="001A7E1E">
        <w:rPr>
          <w:rStyle w:val="FootnoteReference"/>
          <w:rFonts w:ascii="Arial" w:hAnsi="Arial" w:cs="Arial"/>
          <w:sz w:val="18"/>
          <w:szCs w:val="18"/>
        </w:rPr>
        <w:footnoteRef/>
      </w:r>
      <w:r w:rsidRPr="001A7E1E">
        <w:rPr>
          <w:rFonts w:ascii="Arial" w:hAnsi="Arial" w:cs="Arial"/>
          <w:sz w:val="18"/>
          <w:szCs w:val="18"/>
        </w:rPr>
        <w:t xml:space="preserve"> ATA (2014) </w:t>
      </w:r>
      <w:r w:rsidRPr="001A7E1E">
        <w:rPr>
          <w:rFonts w:ascii="Arial" w:hAnsi="Arial" w:cs="Arial"/>
          <w:i/>
          <w:sz w:val="18"/>
          <w:szCs w:val="18"/>
        </w:rPr>
        <w:t>Assessing Fitness to Drive: 2014 review</w:t>
      </w:r>
      <w:r w:rsidRPr="001A7E1E">
        <w:rPr>
          <w:rFonts w:ascii="Arial" w:hAnsi="Arial" w:cs="Arial"/>
          <w:sz w:val="18"/>
          <w:szCs w:val="18"/>
        </w:rPr>
        <w:t xml:space="preserve">, p3. Available at: </w:t>
      </w:r>
      <w:hyperlink r:id="rId2" w:history="1">
        <w:r w:rsidR="001A7E1E" w:rsidRPr="001A7E1E">
          <w:rPr>
            <w:rStyle w:val="Hyperlink"/>
            <w:rFonts w:ascii="Arial" w:hAnsi="Arial" w:cs="Arial"/>
            <w:sz w:val="18"/>
            <w:szCs w:val="18"/>
          </w:rPr>
          <w:t>www.truck.net.au/advocacy/submissions/2014-review-assessing-fitness-drive-submission</w:t>
        </w:r>
      </w:hyperlink>
    </w:p>
  </w:footnote>
  <w:footnote w:id="8">
    <w:p w:rsidR="00C443CE" w:rsidRPr="00C443CE" w:rsidRDefault="00C443CE">
      <w:pPr>
        <w:pStyle w:val="FootnoteText"/>
        <w:rPr>
          <w:rFonts w:ascii="Arial" w:hAnsi="Arial" w:cs="Arial"/>
          <w:sz w:val="18"/>
          <w:szCs w:val="18"/>
        </w:rPr>
      </w:pPr>
      <w:r>
        <w:rPr>
          <w:rStyle w:val="FootnoteReference"/>
        </w:rPr>
        <w:footnoteRef/>
      </w:r>
      <w:r>
        <w:t xml:space="preserve"> </w:t>
      </w:r>
      <w:r>
        <w:rPr>
          <w:rFonts w:ascii="Arial" w:hAnsi="Arial" w:cs="Arial"/>
          <w:sz w:val="18"/>
          <w:szCs w:val="18"/>
        </w:rPr>
        <w:t>NTC (2015) Draft AFTD standards and clinical management guidelines, p119.</w:t>
      </w:r>
    </w:p>
  </w:footnote>
  <w:footnote w:id="9">
    <w:p w:rsidR="001A7E1E" w:rsidRPr="001A7E1E" w:rsidRDefault="001A7E1E">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NTC (2015) </w:t>
      </w:r>
      <w:r w:rsidRPr="008D5231">
        <w:rPr>
          <w:rFonts w:ascii="Arial" w:hAnsi="Arial" w:cs="Arial"/>
          <w:sz w:val="18"/>
          <w:szCs w:val="18"/>
        </w:rPr>
        <w:t>Consultation Report</w:t>
      </w:r>
      <w:r>
        <w:rPr>
          <w:rFonts w:ascii="Arial" w:hAnsi="Arial" w:cs="Arial"/>
          <w:sz w:val="18"/>
          <w:szCs w:val="18"/>
        </w:rPr>
        <w:t>, pp97-98.</w:t>
      </w:r>
    </w:p>
  </w:footnote>
  <w:footnote w:id="10">
    <w:p w:rsidR="00C443CE" w:rsidRPr="00C443CE" w:rsidRDefault="00C443CE">
      <w:pPr>
        <w:pStyle w:val="FootnoteText"/>
        <w:rPr>
          <w:rFonts w:ascii="Arial" w:hAnsi="Arial" w:cs="Arial"/>
          <w:sz w:val="18"/>
          <w:szCs w:val="18"/>
        </w:rPr>
      </w:pPr>
      <w:r w:rsidRPr="00C443CE">
        <w:rPr>
          <w:rStyle w:val="FootnoteReference"/>
          <w:rFonts w:ascii="Arial" w:hAnsi="Arial" w:cs="Arial"/>
          <w:sz w:val="18"/>
          <w:szCs w:val="18"/>
        </w:rPr>
        <w:footnoteRef/>
      </w:r>
      <w:r w:rsidRPr="00C443CE">
        <w:rPr>
          <w:rFonts w:ascii="Arial" w:hAnsi="Arial" w:cs="Arial"/>
          <w:sz w:val="18"/>
          <w:szCs w:val="18"/>
        </w:rPr>
        <w:t xml:space="preserve"> NTC (2015), Draft AFTD standards, p119.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835" w:rsidRPr="00086835" w:rsidRDefault="00086835" w:rsidP="00086835">
    <w:pPr>
      <w:pStyle w:val="Header"/>
      <w:jc w:val="right"/>
      <w:rPr>
        <w:rFonts w:ascii="Arial" w:hAnsi="Arial" w:cs="Arial"/>
      </w:rPr>
    </w:pPr>
    <w:r>
      <w:rPr>
        <w:rFonts w:ascii="Arial" w:hAnsi="Arial" w:cs="Arial"/>
      </w:rPr>
      <w:t>ATA/</w:t>
    </w:r>
    <w:r w:rsidR="005C6120">
      <w:rPr>
        <w:rFonts w:ascii="Arial" w:hAnsi="Arial" w:cs="Arial"/>
      </w:rPr>
      <w:t>AFTD consultation report</w:t>
    </w:r>
    <w:r>
      <w:rPr>
        <w:rFonts w:ascii="Arial" w:hAnsi="Arial" w:cs="Arial"/>
      </w:rPr>
      <w:t>/</w:t>
    </w:r>
    <w:r w:rsidRPr="00086835">
      <w:rPr>
        <w:rFonts w:ascii="Arial" w:hAnsi="Arial" w:cs="Arial"/>
      </w:rPr>
      <w:fldChar w:fldCharType="begin"/>
    </w:r>
    <w:r w:rsidRPr="00086835">
      <w:rPr>
        <w:rFonts w:ascii="Arial" w:hAnsi="Arial" w:cs="Arial"/>
      </w:rPr>
      <w:instrText xml:space="preserve"> PAGE   \* MERGEFORMAT </w:instrText>
    </w:r>
    <w:r w:rsidRPr="00086835">
      <w:rPr>
        <w:rFonts w:ascii="Arial" w:hAnsi="Arial" w:cs="Arial"/>
      </w:rPr>
      <w:fldChar w:fldCharType="separate"/>
    </w:r>
    <w:r w:rsidR="00942A38">
      <w:rPr>
        <w:rFonts w:ascii="Arial" w:hAnsi="Arial" w:cs="Arial"/>
        <w:noProof/>
      </w:rPr>
      <w:t>4</w:t>
    </w:r>
    <w:r w:rsidRPr="00086835">
      <w:rPr>
        <w:rFonts w:ascii="Arial" w:hAnsi="Arial" w:cs="Arial"/>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B0D" w:rsidRDefault="00717B0D" w:rsidP="00717B0D">
    <w:pPr>
      <w:pStyle w:val="Header"/>
      <w:jc w:val="center"/>
    </w:pPr>
    <w:r w:rsidRPr="00717B0D">
      <w:rPr>
        <w:noProof/>
        <w:lang w:eastAsia="en-AU"/>
      </w:rPr>
      <w:drawing>
        <wp:inline distT="0" distB="0" distL="0" distR="0">
          <wp:extent cx="1438669" cy="678180"/>
          <wp:effectExtent l="0" t="0" r="9525" b="7620"/>
          <wp:docPr id="1" name="Picture 1" descr="R:\PUBLIC\LOGOS\ATA Logos\LHead Elements for Word\ATA Letterhead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UBLIC\LOGOS\ATA Logos\LHead Elements for Word\ATA Letterhead logo 201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7304" t="13910" r="18882" b="17269"/>
                  <a:stretch/>
                </pic:blipFill>
                <pic:spPr bwMode="auto">
                  <a:xfrm>
                    <a:off x="0" y="0"/>
                    <a:ext cx="1440000" cy="67880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467" w:rsidRPr="003A675F" w:rsidRDefault="00942A38" w:rsidP="003A675F">
    <w:pPr>
      <w:pStyle w:val="Header"/>
      <w:rPr>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467" w:rsidRPr="003A675F" w:rsidRDefault="00942A38" w:rsidP="003A675F">
    <w:pPr>
      <w:pStyle w:val="Header"/>
      <w:rPr>
        <w: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B0D" w:rsidRPr="00717B0D" w:rsidRDefault="00717B0D" w:rsidP="00717B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7765CCC"/>
    <w:lvl w:ilvl="0">
      <w:start w:val="5"/>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32BD4D15"/>
    <w:multiLevelType w:val="hybridMultilevel"/>
    <w:tmpl w:val="E2020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FD0B5C"/>
    <w:multiLevelType w:val="hybridMultilevel"/>
    <w:tmpl w:val="D5C20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3221B5"/>
    <w:multiLevelType w:val="hybridMultilevel"/>
    <w:tmpl w:val="A64E9A46"/>
    <w:lvl w:ilvl="0" w:tplc="1F5C929A">
      <w:start w:val="1"/>
      <w:numFmt w:val="bullet"/>
      <w:pStyle w:val="TableHead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D9078AB"/>
    <w:multiLevelType w:val="hybridMultilevel"/>
    <w:tmpl w:val="546C1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E6"/>
    <w:rsid w:val="00086835"/>
    <w:rsid w:val="000A5ECD"/>
    <w:rsid w:val="000B1F33"/>
    <w:rsid w:val="000C6B9B"/>
    <w:rsid w:val="000F60B2"/>
    <w:rsid w:val="00167F32"/>
    <w:rsid w:val="00196B3F"/>
    <w:rsid w:val="001A2E49"/>
    <w:rsid w:val="001A7E1E"/>
    <w:rsid w:val="001C7A17"/>
    <w:rsid w:val="001E1E15"/>
    <w:rsid w:val="00210239"/>
    <w:rsid w:val="002F6282"/>
    <w:rsid w:val="00454C0F"/>
    <w:rsid w:val="00496B1C"/>
    <w:rsid w:val="004A7B06"/>
    <w:rsid w:val="004B7F6C"/>
    <w:rsid w:val="004E0463"/>
    <w:rsid w:val="004F2066"/>
    <w:rsid w:val="004F28B6"/>
    <w:rsid w:val="00523E87"/>
    <w:rsid w:val="00551A8D"/>
    <w:rsid w:val="0055542C"/>
    <w:rsid w:val="005C1A62"/>
    <w:rsid w:val="005C6120"/>
    <w:rsid w:val="00603727"/>
    <w:rsid w:val="00717B0D"/>
    <w:rsid w:val="00757ABC"/>
    <w:rsid w:val="007B3848"/>
    <w:rsid w:val="007D0788"/>
    <w:rsid w:val="007D29DC"/>
    <w:rsid w:val="00815C73"/>
    <w:rsid w:val="00817C30"/>
    <w:rsid w:val="008322FF"/>
    <w:rsid w:val="00855B33"/>
    <w:rsid w:val="00892A9C"/>
    <w:rsid w:val="008B1008"/>
    <w:rsid w:val="008D5231"/>
    <w:rsid w:val="008E43FD"/>
    <w:rsid w:val="009045FA"/>
    <w:rsid w:val="00942A38"/>
    <w:rsid w:val="00985CA2"/>
    <w:rsid w:val="009A4245"/>
    <w:rsid w:val="009C1059"/>
    <w:rsid w:val="00A0613C"/>
    <w:rsid w:val="00A7329A"/>
    <w:rsid w:val="00A85532"/>
    <w:rsid w:val="00AC4573"/>
    <w:rsid w:val="00B21101"/>
    <w:rsid w:val="00B22582"/>
    <w:rsid w:val="00B56B2C"/>
    <w:rsid w:val="00C443CE"/>
    <w:rsid w:val="00C52148"/>
    <w:rsid w:val="00CB3494"/>
    <w:rsid w:val="00CB38BB"/>
    <w:rsid w:val="00CC54E6"/>
    <w:rsid w:val="00CE2426"/>
    <w:rsid w:val="00D07571"/>
    <w:rsid w:val="00D66A95"/>
    <w:rsid w:val="00D947AB"/>
    <w:rsid w:val="00DB31BA"/>
    <w:rsid w:val="00DC066B"/>
    <w:rsid w:val="00DD3929"/>
    <w:rsid w:val="00E632DC"/>
    <w:rsid w:val="00EE67E6"/>
    <w:rsid w:val="00F331D6"/>
    <w:rsid w:val="00F47201"/>
    <w:rsid w:val="00FA4308"/>
    <w:rsid w:val="00FF4E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4055D8F-507B-4ED9-AB37-F9490A4C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ableHeading"/>
    <w:link w:val="Heading1Char"/>
    <w:qFormat/>
    <w:rsid w:val="00A85532"/>
    <w:pPr>
      <w:keepNext/>
      <w:pageBreakBefore/>
      <w:numPr>
        <w:numId w:val="3"/>
      </w:numPr>
      <w:spacing w:before="120" w:after="360" w:line="240" w:lineRule="auto"/>
      <w:outlineLvl w:val="0"/>
    </w:pPr>
    <w:rPr>
      <w:rFonts w:ascii="Arial" w:eastAsia="Times New Roman" w:hAnsi="Arial" w:cs="Times New Roman"/>
      <w:color w:val="003867"/>
      <w:sz w:val="40"/>
      <w:szCs w:val="40"/>
    </w:rPr>
  </w:style>
  <w:style w:type="paragraph" w:styleId="Heading2">
    <w:name w:val="heading 2"/>
    <w:basedOn w:val="Normal"/>
    <w:next w:val="TableHeading"/>
    <w:link w:val="Heading2Char"/>
    <w:qFormat/>
    <w:rsid w:val="00A85532"/>
    <w:pPr>
      <w:keepNext/>
      <w:numPr>
        <w:ilvl w:val="1"/>
        <w:numId w:val="3"/>
      </w:numPr>
      <w:spacing w:before="120" w:after="180" w:line="240" w:lineRule="auto"/>
      <w:outlineLvl w:val="1"/>
    </w:pPr>
    <w:rPr>
      <w:rFonts w:ascii="Arial" w:eastAsia="Times New Roman" w:hAnsi="Arial" w:cs="Times New Roman"/>
      <w:b/>
      <w:szCs w:val="20"/>
    </w:rPr>
  </w:style>
  <w:style w:type="paragraph" w:styleId="Heading3">
    <w:name w:val="heading 3"/>
    <w:basedOn w:val="Normal"/>
    <w:next w:val="TableHeading"/>
    <w:link w:val="Heading3Char"/>
    <w:qFormat/>
    <w:rsid w:val="00A85532"/>
    <w:pPr>
      <w:keepNext/>
      <w:numPr>
        <w:ilvl w:val="2"/>
        <w:numId w:val="3"/>
      </w:numPr>
      <w:spacing w:before="120" w:after="180" w:line="240" w:lineRule="auto"/>
      <w:outlineLvl w:val="2"/>
    </w:pPr>
    <w:rPr>
      <w:rFonts w:ascii="Arial" w:eastAsia="Times New Roman" w:hAnsi="Arial" w:cs="Times New Roman"/>
      <w:b/>
      <w:sz w:val="20"/>
      <w:szCs w:val="20"/>
    </w:rPr>
  </w:style>
  <w:style w:type="paragraph" w:styleId="Heading4">
    <w:name w:val="heading 4"/>
    <w:basedOn w:val="Normal"/>
    <w:next w:val="TableHeading"/>
    <w:link w:val="Heading4Char"/>
    <w:qFormat/>
    <w:rsid w:val="00A85532"/>
    <w:pPr>
      <w:numPr>
        <w:ilvl w:val="3"/>
        <w:numId w:val="3"/>
      </w:numPr>
      <w:spacing w:before="120" w:line="240" w:lineRule="auto"/>
      <w:outlineLvl w:val="3"/>
    </w:pPr>
    <w:rPr>
      <w:rFonts w:ascii="Arial" w:eastAsia="Times New Roman" w:hAnsi="Arial" w:cs="Times New Roman"/>
      <w:b/>
      <w:sz w:val="20"/>
      <w:szCs w:val="20"/>
    </w:rPr>
  </w:style>
  <w:style w:type="paragraph" w:styleId="Heading5">
    <w:name w:val="heading 5"/>
    <w:basedOn w:val="Normal"/>
    <w:next w:val="Normal"/>
    <w:link w:val="Heading5Char"/>
    <w:rsid w:val="00A85532"/>
    <w:pPr>
      <w:numPr>
        <w:ilvl w:val="4"/>
        <w:numId w:val="3"/>
      </w:numPr>
      <w:spacing w:after="180" w:line="240" w:lineRule="auto"/>
      <w:outlineLvl w:val="4"/>
    </w:pPr>
    <w:rPr>
      <w:rFonts w:ascii="Arial" w:eastAsia="Times New Roman" w:hAnsi="Arial" w:cs="Times New Roman"/>
      <w:b/>
      <w:sz w:val="20"/>
      <w:szCs w:val="20"/>
    </w:rPr>
  </w:style>
  <w:style w:type="paragraph" w:styleId="Heading6">
    <w:name w:val="heading 6"/>
    <w:basedOn w:val="Normal"/>
    <w:next w:val="Normal"/>
    <w:link w:val="Heading6Char"/>
    <w:rsid w:val="00A85532"/>
    <w:pPr>
      <w:numPr>
        <w:ilvl w:val="5"/>
        <w:numId w:val="3"/>
      </w:numPr>
      <w:spacing w:after="180" w:line="240" w:lineRule="auto"/>
      <w:outlineLvl w:val="5"/>
    </w:pPr>
    <w:rPr>
      <w:rFonts w:ascii="Arial" w:eastAsia="Times New Roman" w:hAnsi="Arial" w:cs="Times New Roman"/>
      <w:sz w:val="20"/>
      <w:szCs w:val="20"/>
      <w:u w:val="single"/>
    </w:rPr>
  </w:style>
  <w:style w:type="paragraph" w:styleId="Heading7">
    <w:name w:val="heading 7"/>
    <w:basedOn w:val="Normal"/>
    <w:next w:val="Normal"/>
    <w:link w:val="Heading7Char"/>
    <w:rsid w:val="00A85532"/>
    <w:pPr>
      <w:numPr>
        <w:ilvl w:val="6"/>
        <w:numId w:val="3"/>
      </w:numPr>
      <w:spacing w:after="180" w:line="240" w:lineRule="auto"/>
      <w:outlineLvl w:val="6"/>
    </w:pPr>
    <w:rPr>
      <w:rFonts w:ascii="Arial" w:eastAsia="Times New Roman" w:hAnsi="Arial" w:cs="Times New Roman"/>
      <w:i/>
      <w:sz w:val="20"/>
      <w:szCs w:val="20"/>
    </w:rPr>
  </w:style>
  <w:style w:type="paragraph" w:styleId="Heading8">
    <w:name w:val="heading 8"/>
    <w:basedOn w:val="Normal"/>
    <w:next w:val="Normal"/>
    <w:link w:val="Heading8Char"/>
    <w:rsid w:val="00A85532"/>
    <w:pPr>
      <w:numPr>
        <w:ilvl w:val="7"/>
        <w:numId w:val="3"/>
      </w:numPr>
      <w:spacing w:after="18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rsid w:val="00A85532"/>
    <w:pPr>
      <w:numPr>
        <w:ilvl w:val="8"/>
        <w:numId w:val="3"/>
      </w:numPr>
      <w:spacing w:after="180" w:line="240" w:lineRule="auto"/>
      <w:outlineLvl w:val="8"/>
    </w:pPr>
    <w:rPr>
      <w:rFonts w:ascii="Arial" w:eastAsia="Times New Roman" w:hAnsi="Arial"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54E6"/>
    <w:pPr>
      <w:spacing w:after="0" w:line="240" w:lineRule="auto"/>
    </w:pPr>
  </w:style>
  <w:style w:type="paragraph" w:customStyle="1" w:styleId="Default">
    <w:name w:val="Default"/>
    <w:rsid w:val="00EE67E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rsid w:val="007D29D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D29DC"/>
    <w:rPr>
      <w:rFonts w:ascii="Calibri" w:eastAsia="Calibri" w:hAnsi="Calibri" w:cs="Times New Roman"/>
      <w:sz w:val="20"/>
      <w:szCs w:val="20"/>
    </w:rPr>
  </w:style>
  <w:style w:type="character" w:styleId="FootnoteReference">
    <w:name w:val="footnote reference"/>
    <w:basedOn w:val="DefaultParagraphFont"/>
    <w:uiPriority w:val="99"/>
    <w:semiHidden/>
    <w:rsid w:val="007D29DC"/>
    <w:rPr>
      <w:rFonts w:cs="Times New Roman"/>
      <w:vertAlign w:val="superscript"/>
    </w:rPr>
  </w:style>
  <w:style w:type="paragraph" w:styleId="ListParagraph">
    <w:name w:val="List Paragraph"/>
    <w:basedOn w:val="Normal"/>
    <w:uiPriority w:val="34"/>
    <w:qFormat/>
    <w:rsid w:val="009A4245"/>
    <w:pPr>
      <w:ind w:left="720"/>
      <w:contextualSpacing/>
    </w:pPr>
  </w:style>
  <w:style w:type="character" w:styleId="Hyperlink">
    <w:name w:val="Hyperlink"/>
    <w:basedOn w:val="DefaultParagraphFont"/>
    <w:uiPriority w:val="99"/>
    <w:unhideWhenUsed/>
    <w:rsid w:val="00F47201"/>
    <w:rPr>
      <w:color w:val="0563C1" w:themeColor="hyperlink"/>
      <w:u w:val="single"/>
    </w:rPr>
  </w:style>
  <w:style w:type="character" w:styleId="FollowedHyperlink">
    <w:name w:val="FollowedHyperlink"/>
    <w:basedOn w:val="DefaultParagraphFont"/>
    <w:uiPriority w:val="99"/>
    <w:semiHidden/>
    <w:unhideWhenUsed/>
    <w:rsid w:val="00DB31BA"/>
    <w:rPr>
      <w:color w:val="954F72" w:themeColor="followedHyperlink"/>
      <w:u w:val="single"/>
    </w:rPr>
  </w:style>
  <w:style w:type="paragraph" w:styleId="BalloonText">
    <w:name w:val="Balloon Text"/>
    <w:basedOn w:val="Normal"/>
    <w:link w:val="BalloonTextChar"/>
    <w:uiPriority w:val="99"/>
    <w:semiHidden/>
    <w:unhideWhenUsed/>
    <w:rsid w:val="00FA4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308"/>
    <w:rPr>
      <w:rFonts w:ascii="Segoe UI" w:hAnsi="Segoe UI" w:cs="Segoe UI"/>
      <w:sz w:val="18"/>
      <w:szCs w:val="18"/>
    </w:rPr>
  </w:style>
  <w:style w:type="paragraph" w:styleId="Header">
    <w:name w:val="header"/>
    <w:basedOn w:val="Normal"/>
    <w:link w:val="HeaderChar"/>
    <w:unhideWhenUsed/>
    <w:rsid w:val="00086835"/>
    <w:pPr>
      <w:tabs>
        <w:tab w:val="center" w:pos="4513"/>
        <w:tab w:val="right" w:pos="9026"/>
      </w:tabs>
      <w:spacing w:after="0" w:line="240" w:lineRule="auto"/>
    </w:pPr>
  </w:style>
  <w:style w:type="character" w:customStyle="1" w:styleId="HeaderChar">
    <w:name w:val="Header Char"/>
    <w:basedOn w:val="DefaultParagraphFont"/>
    <w:link w:val="Header"/>
    <w:rsid w:val="00086835"/>
  </w:style>
  <w:style w:type="paragraph" w:styleId="Footer">
    <w:name w:val="footer"/>
    <w:basedOn w:val="Normal"/>
    <w:link w:val="FooterChar"/>
    <w:unhideWhenUsed/>
    <w:rsid w:val="00086835"/>
    <w:pPr>
      <w:tabs>
        <w:tab w:val="center" w:pos="4513"/>
        <w:tab w:val="right" w:pos="9026"/>
      </w:tabs>
      <w:spacing w:after="0" w:line="240" w:lineRule="auto"/>
    </w:pPr>
  </w:style>
  <w:style w:type="character" w:customStyle="1" w:styleId="FooterChar">
    <w:name w:val="Footer Char"/>
    <w:basedOn w:val="DefaultParagraphFont"/>
    <w:link w:val="Footer"/>
    <w:rsid w:val="00086835"/>
  </w:style>
  <w:style w:type="character" w:customStyle="1" w:styleId="Heading1Char">
    <w:name w:val="Heading 1 Char"/>
    <w:basedOn w:val="DefaultParagraphFont"/>
    <w:link w:val="Heading1"/>
    <w:rsid w:val="00A85532"/>
    <w:rPr>
      <w:rFonts w:ascii="Arial" w:eastAsia="Times New Roman" w:hAnsi="Arial" w:cs="Times New Roman"/>
      <w:color w:val="003867"/>
      <w:sz w:val="40"/>
      <w:szCs w:val="40"/>
    </w:rPr>
  </w:style>
  <w:style w:type="character" w:customStyle="1" w:styleId="Heading2Char">
    <w:name w:val="Heading 2 Char"/>
    <w:basedOn w:val="DefaultParagraphFont"/>
    <w:link w:val="Heading2"/>
    <w:rsid w:val="00A85532"/>
    <w:rPr>
      <w:rFonts w:ascii="Arial" w:eastAsia="Times New Roman" w:hAnsi="Arial" w:cs="Times New Roman"/>
      <w:b/>
      <w:szCs w:val="20"/>
    </w:rPr>
  </w:style>
  <w:style w:type="character" w:customStyle="1" w:styleId="Heading3Char">
    <w:name w:val="Heading 3 Char"/>
    <w:basedOn w:val="DefaultParagraphFont"/>
    <w:link w:val="Heading3"/>
    <w:rsid w:val="00A85532"/>
    <w:rPr>
      <w:rFonts w:ascii="Arial" w:eastAsia="Times New Roman" w:hAnsi="Arial" w:cs="Times New Roman"/>
      <w:b/>
      <w:sz w:val="20"/>
      <w:szCs w:val="20"/>
    </w:rPr>
  </w:style>
  <w:style w:type="character" w:customStyle="1" w:styleId="Heading4Char">
    <w:name w:val="Heading 4 Char"/>
    <w:basedOn w:val="DefaultParagraphFont"/>
    <w:link w:val="Heading4"/>
    <w:rsid w:val="00A85532"/>
    <w:rPr>
      <w:rFonts w:ascii="Arial" w:eastAsia="Times New Roman" w:hAnsi="Arial" w:cs="Times New Roman"/>
      <w:b/>
      <w:sz w:val="20"/>
      <w:szCs w:val="20"/>
    </w:rPr>
  </w:style>
  <w:style w:type="character" w:customStyle="1" w:styleId="Heading5Char">
    <w:name w:val="Heading 5 Char"/>
    <w:basedOn w:val="DefaultParagraphFont"/>
    <w:link w:val="Heading5"/>
    <w:rsid w:val="00A85532"/>
    <w:rPr>
      <w:rFonts w:ascii="Arial" w:eastAsia="Times New Roman" w:hAnsi="Arial" w:cs="Times New Roman"/>
      <w:b/>
      <w:sz w:val="20"/>
      <w:szCs w:val="20"/>
    </w:rPr>
  </w:style>
  <w:style w:type="character" w:customStyle="1" w:styleId="Heading6Char">
    <w:name w:val="Heading 6 Char"/>
    <w:basedOn w:val="DefaultParagraphFont"/>
    <w:link w:val="Heading6"/>
    <w:rsid w:val="00A85532"/>
    <w:rPr>
      <w:rFonts w:ascii="Arial" w:eastAsia="Times New Roman" w:hAnsi="Arial" w:cs="Times New Roman"/>
      <w:sz w:val="20"/>
      <w:szCs w:val="20"/>
      <w:u w:val="single"/>
    </w:rPr>
  </w:style>
  <w:style w:type="character" w:customStyle="1" w:styleId="Heading7Char">
    <w:name w:val="Heading 7 Char"/>
    <w:basedOn w:val="DefaultParagraphFont"/>
    <w:link w:val="Heading7"/>
    <w:rsid w:val="00A85532"/>
    <w:rPr>
      <w:rFonts w:ascii="Arial" w:eastAsia="Times New Roman" w:hAnsi="Arial" w:cs="Times New Roman"/>
      <w:i/>
      <w:sz w:val="20"/>
      <w:szCs w:val="20"/>
    </w:rPr>
  </w:style>
  <w:style w:type="character" w:customStyle="1" w:styleId="Heading8Char">
    <w:name w:val="Heading 8 Char"/>
    <w:basedOn w:val="DefaultParagraphFont"/>
    <w:link w:val="Heading8"/>
    <w:rsid w:val="00A85532"/>
    <w:rPr>
      <w:rFonts w:ascii="Arial" w:eastAsia="Times New Roman" w:hAnsi="Arial" w:cs="Times New Roman"/>
      <w:i/>
      <w:sz w:val="20"/>
      <w:szCs w:val="20"/>
    </w:rPr>
  </w:style>
  <w:style w:type="character" w:customStyle="1" w:styleId="Heading9Char">
    <w:name w:val="Heading 9 Char"/>
    <w:basedOn w:val="DefaultParagraphFont"/>
    <w:link w:val="Heading9"/>
    <w:rsid w:val="00A85532"/>
    <w:rPr>
      <w:rFonts w:ascii="Arial" w:eastAsia="Times New Roman" w:hAnsi="Arial" w:cs="Times New Roman"/>
      <w:i/>
      <w:sz w:val="20"/>
      <w:szCs w:val="20"/>
    </w:rPr>
  </w:style>
  <w:style w:type="paragraph" w:customStyle="1" w:styleId="TableHeading">
    <w:name w:val="Table Heading"/>
    <w:link w:val="TableHeadingChar"/>
    <w:autoRedefine/>
    <w:rsid w:val="00A85532"/>
    <w:pPr>
      <w:numPr>
        <w:numId w:val="4"/>
      </w:numPr>
      <w:spacing w:before="240" w:after="60" w:line="240" w:lineRule="auto"/>
    </w:pPr>
    <w:rPr>
      <w:rFonts w:ascii="Arial" w:eastAsia="Times New Roman" w:hAnsi="Arial" w:cs="Times New Roman"/>
      <w:b/>
      <w:szCs w:val="24"/>
    </w:rPr>
  </w:style>
  <w:style w:type="character" w:customStyle="1" w:styleId="TableHeadingChar">
    <w:name w:val="Table Heading Char"/>
    <w:link w:val="TableHeading"/>
    <w:locked/>
    <w:rsid w:val="00A85532"/>
    <w:rPr>
      <w:rFonts w:ascii="Arial" w:eastAsia="Times New Roman" w:hAnsi="Arial" w:cs="Times New Roman"/>
      <w:b/>
      <w:szCs w:val="24"/>
    </w:rPr>
  </w:style>
  <w:style w:type="paragraph" w:customStyle="1" w:styleId="Normal-TimesNewRoman">
    <w:name w:val="Normal - Times New Roman"/>
    <w:rsid w:val="00A85532"/>
    <w:pPr>
      <w:suppressAutoHyphens/>
      <w:spacing w:after="180" w:line="240" w:lineRule="auto"/>
      <w:jc w:val="both"/>
    </w:pPr>
    <w:rPr>
      <w:rFonts w:ascii="Times New Roman" w:eastAsia="Arial"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mckinley@truck.net.au" TargetMode="External"/><Relationship Id="rId13" Type="http://schemas.openxmlformats.org/officeDocument/2006/relationships/hyperlink" Target="http://www.truck.net.au/advocacy/submissions/submission-ntc-review-transport-medical-standards"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truck.net.au/advocacy/submissions/2014-review-assessing-fitness-drive-submission" TargetMode="External"/><Relationship Id="rId1" Type="http://schemas.openxmlformats.org/officeDocument/2006/relationships/hyperlink" Target="http://www.truck.net.au/advocacy/submissions/submission-ntc-review-transport-medical-standard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4CB5-17EF-4D79-B27C-7B0BB333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8</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McKinley</dc:creator>
  <cp:keywords/>
  <dc:description/>
  <cp:lastModifiedBy>Bill McKinley</cp:lastModifiedBy>
  <cp:revision>54</cp:revision>
  <cp:lastPrinted>2015-12-15T04:36:00Z</cp:lastPrinted>
  <dcterms:created xsi:type="dcterms:W3CDTF">2015-12-01T06:06:00Z</dcterms:created>
  <dcterms:modified xsi:type="dcterms:W3CDTF">2015-12-15T04:43:00Z</dcterms:modified>
</cp:coreProperties>
</file>